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483" w:rsidRDefault="003A1F16" w:rsidP="00FF5E7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8175" cy="676275"/>
            <wp:effectExtent l="19050" t="0" r="9525" b="0"/>
            <wp:docPr id="2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9DA" w:rsidRPr="00C21803" w:rsidRDefault="00BC49DA" w:rsidP="00FF5E7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sz w:val="24"/>
          <w:szCs w:val="24"/>
        </w:rPr>
        <w:t xml:space="preserve">МИНИСТЕРСТВО </w:t>
      </w:r>
      <w:r w:rsidR="002210E3">
        <w:rPr>
          <w:rFonts w:ascii="Times New Roman" w:hAnsi="Times New Roman"/>
          <w:sz w:val="24"/>
          <w:szCs w:val="24"/>
        </w:rPr>
        <w:t>НАУКИ И ВЫСШЕГО О</w:t>
      </w:r>
      <w:r w:rsidR="00BC49DA">
        <w:rPr>
          <w:rFonts w:ascii="Times New Roman" w:hAnsi="Times New Roman"/>
          <w:sz w:val="24"/>
          <w:szCs w:val="24"/>
        </w:rPr>
        <w:t>Б</w:t>
      </w:r>
      <w:r w:rsidRPr="00C21803">
        <w:rPr>
          <w:rFonts w:ascii="Times New Roman" w:hAnsi="Times New Roman"/>
          <w:sz w:val="24"/>
          <w:szCs w:val="24"/>
        </w:rPr>
        <w:t>РАЗОВАНИЯ РОССИЙСКОЙ ФЕДЕРАЦИИ</w:t>
      </w:r>
    </w:p>
    <w:p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</w:t>
      </w:r>
    </w:p>
    <w:p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 xml:space="preserve">ОБРАЗОВАТЕЛЬНОЕ УЧРЕЖДЕНИЕ </w:t>
      </w:r>
      <w:r w:rsidR="00FC4869">
        <w:rPr>
          <w:rFonts w:ascii="Times New Roman" w:hAnsi="Times New Roman"/>
          <w:b/>
          <w:bCs/>
          <w:sz w:val="24"/>
          <w:szCs w:val="24"/>
        </w:rPr>
        <w:t xml:space="preserve">ВЫСШЕГО </w:t>
      </w:r>
      <w:r w:rsidRPr="00C21803">
        <w:rPr>
          <w:rFonts w:ascii="Times New Roman" w:hAnsi="Times New Roman"/>
          <w:b/>
          <w:bCs/>
          <w:sz w:val="24"/>
          <w:szCs w:val="24"/>
        </w:rPr>
        <w:t>ОБРАЗОВАНИЯ</w:t>
      </w:r>
    </w:p>
    <w:p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3A1F16" w:rsidRPr="00C21803" w:rsidRDefault="003A1F16" w:rsidP="003A1F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1F16" w:rsidRPr="00C21803" w:rsidRDefault="003A1F16" w:rsidP="003A1F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4869" w:rsidRDefault="00FC4869" w:rsidP="003A1F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5880" w:rsidRDefault="003A1F16" w:rsidP="005D64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>Ф</w:t>
      </w:r>
      <w:r w:rsidR="00FC4869" w:rsidRPr="00FC4869">
        <w:rPr>
          <w:rFonts w:ascii="Times New Roman" w:hAnsi="Times New Roman"/>
          <w:sz w:val="24"/>
          <w:szCs w:val="24"/>
        </w:rPr>
        <w:t xml:space="preserve">акультет </w:t>
      </w:r>
      <w:r w:rsidR="00FC4869" w:rsidRPr="00FC4869">
        <w:rPr>
          <w:rFonts w:ascii="Times New Roman" w:hAnsi="Times New Roman"/>
          <w:sz w:val="24"/>
          <w:szCs w:val="24"/>
          <w:u w:val="single"/>
        </w:rPr>
        <w:t>Юридический</w:t>
      </w:r>
    </w:p>
    <w:p w:rsidR="00BC1483" w:rsidRDefault="00BC1483" w:rsidP="003A1F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1F16" w:rsidRPr="00FC4869" w:rsidRDefault="00FC4869" w:rsidP="003A1F16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 xml:space="preserve">Кафедра </w:t>
      </w:r>
      <w:r w:rsidR="003A1F16" w:rsidRPr="00FC4869">
        <w:rPr>
          <w:rFonts w:ascii="Times New Roman" w:hAnsi="Times New Roman"/>
          <w:sz w:val="24"/>
          <w:szCs w:val="24"/>
          <w:u w:val="single"/>
        </w:rPr>
        <w:t>Гражданское право</w:t>
      </w: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4869" w:rsidRDefault="00083FC8" w:rsidP="003A1F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ГРАЖДАНСКОЕ ПРАВО</w:t>
      </w:r>
    </w:p>
    <w:p w:rsidR="005D6490" w:rsidRDefault="005D6490" w:rsidP="003A1F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210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Методические указания и задания </w:t>
      </w: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210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 выполнению контрольных работ </w:t>
      </w: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210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студентов заочной формы обучения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Pr="002210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курс,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2210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семестр)</w:t>
      </w: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210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направление подготовки: 40.03.01 Юриспруденция</w:t>
      </w: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10E3">
        <w:rPr>
          <w:rFonts w:ascii="Times New Roman" w:eastAsia="Times New Roman" w:hAnsi="Times New Roman" w:cs="Times New Roman"/>
          <w:b/>
          <w:sz w:val="24"/>
          <w:szCs w:val="24"/>
        </w:rPr>
        <w:t>Автор-составитель:</w:t>
      </w:r>
    </w:p>
    <w:p w:rsidR="00036C4A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2210E3">
        <w:rPr>
          <w:rFonts w:ascii="Times New Roman" w:eastAsia="Times New Roman" w:hAnsi="Times New Roman" w:cs="Times New Roman"/>
          <w:sz w:val="24"/>
          <w:szCs w:val="24"/>
        </w:rPr>
        <w:t>Доцент кафедры</w:t>
      </w:r>
      <w:r w:rsidR="00036C4A">
        <w:rPr>
          <w:rFonts w:ascii="Times New Roman" w:eastAsia="Times New Roman" w:hAnsi="Times New Roman" w:cs="Times New Roman"/>
          <w:sz w:val="24"/>
          <w:szCs w:val="24"/>
        </w:rPr>
        <w:t xml:space="preserve"> «Гражданское право»</w:t>
      </w:r>
      <w:r w:rsidRPr="002210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210E3">
        <w:rPr>
          <w:rFonts w:ascii="Times New Roman" w:eastAsia="Times New Roman" w:hAnsi="Times New Roman" w:cs="Times New Roman"/>
          <w:sz w:val="24"/>
          <w:szCs w:val="24"/>
        </w:rPr>
        <w:t>к.ю.н</w:t>
      </w:r>
      <w:proofErr w:type="spellEnd"/>
      <w:r w:rsidRPr="002210E3">
        <w:rPr>
          <w:rFonts w:ascii="Times New Roman" w:eastAsia="Times New Roman" w:hAnsi="Times New Roman" w:cs="Times New Roman"/>
          <w:sz w:val="24"/>
          <w:szCs w:val="24"/>
        </w:rPr>
        <w:t>. Михайлов С.В.</w:t>
      </w: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10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Ростов-на-Дону</w:t>
      </w:r>
    </w:p>
    <w:p w:rsidR="002210E3" w:rsidRPr="002210E3" w:rsidRDefault="002210E3" w:rsidP="002210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210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</w:t>
      </w:r>
      <w:r w:rsidR="00D21F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</w:p>
    <w:p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Default="005B467E" w:rsidP="005B467E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  <w:r>
        <w:t>СОДЕРЖАНИЕ</w:t>
      </w:r>
    </w:p>
    <w:p w:rsidR="00BC1483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</w:p>
    <w:p w:rsidR="005B467E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ВВЕДЕНИЕ.........................................................................................................................................</w:t>
      </w:r>
      <w:r w:rsidR="002210E3">
        <w:t>3</w:t>
      </w:r>
    </w:p>
    <w:p w:rsidR="00BC1483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BC1483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1. Порядок выбора темы контрольной работы................................................................................</w:t>
      </w:r>
      <w:r w:rsidR="002210E3">
        <w:t>4</w:t>
      </w:r>
    </w:p>
    <w:p w:rsidR="00BC1483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BC1483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2. Задания для контрольных работ....................................................................................................</w:t>
      </w:r>
      <w:r w:rsidR="002210E3">
        <w:t>4</w:t>
      </w:r>
    </w:p>
    <w:p w:rsidR="00BC1483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BC1483" w:rsidRDefault="00D21F38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Перечень использованных информационных ресурсов……</w:t>
      </w:r>
      <w:r w:rsidR="00BC1483">
        <w:t>..........................</w:t>
      </w:r>
      <w:r w:rsidR="00C03ABE">
        <w:t>......</w:t>
      </w:r>
      <w:r w:rsidR="00904320">
        <w:t>.........................</w:t>
      </w:r>
      <w:r w:rsidR="00E66C1C">
        <w:t>8</w:t>
      </w:r>
    </w:p>
    <w:p w:rsidR="005B467E" w:rsidRDefault="005B467E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center"/>
        <w:textAlignment w:val="baseline"/>
      </w:pPr>
    </w:p>
    <w:p w:rsidR="005B467E" w:rsidRDefault="005D6490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ab/>
      </w: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D21F38" w:rsidRDefault="00D21F38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E81844" w:rsidRDefault="00BC1483" w:rsidP="00BC1483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  <w:r w:rsidRPr="00E81844">
        <w:rPr>
          <w:b/>
        </w:rPr>
        <w:lastRenderedPageBreak/>
        <w:t>ВВЕДЕНИЕ</w:t>
      </w:r>
    </w:p>
    <w:p w:rsidR="005B467E" w:rsidRDefault="005B467E" w:rsidP="00BC1483">
      <w:pPr>
        <w:pStyle w:val="a4"/>
        <w:shd w:val="clear" w:color="auto" w:fill="FFFFFF"/>
        <w:spacing w:before="0" w:beforeAutospacing="0" w:after="0" w:afterAutospacing="0"/>
        <w:contextualSpacing/>
        <w:jc w:val="right"/>
        <w:textAlignment w:val="baseline"/>
      </w:pPr>
    </w:p>
    <w:p w:rsidR="00E81844" w:rsidRDefault="005D6490" w:rsidP="00E81844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BC1483">
        <w:t xml:space="preserve"> </w:t>
      </w:r>
      <w:r w:rsidR="005B467E" w:rsidRPr="00BC1483">
        <w:t>Контрольные работы предназначены для самостоятельной работы студентов по изучению учебной дисциплины</w:t>
      </w:r>
      <w:r w:rsidR="00BC1483">
        <w:t xml:space="preserve"> </w:t>
      </w:r>
      <w:r w:rsidR="005B467E" w:rsidRPr="00BC1483">
        <w:t xml:space="preserve"> в межсессионный период. Она призвана способствовать закреплению у студентов знаний по изучаемой дисциплине, формированию у них аналитического, творческого мышления, целостности представлений о действующем праве</w:t>
      </w:r>
      <w:r w:rsidR="00BC1483">
        <w:t>,</w:t>
      </w:r>
      <w:r w:rsidR="005B467E" w:rsidRPr="00BC1483">
        <w:t xml:space="preserve"> выработке навыков применения его норм.</w:t>
      </w:r>
    </w:p>
    <w:p w:rsidR="009C2CBC" w:rsidRPr="005B3FF5" w:rsidRDefault="009C2CBC" w:rsidP="009C2CB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FF0000"/>
        </w:rPr>
      </w:pPr>
      <w:r w:rsidRPr="00BC1483">
        <w:t>К выполнению контрольной работы студенты могут приступать лишь после уяснения для себя вопросов темы, изучения рекомендуемой по теме юридической литературы, усвоения соответствующего теоретического материала, ознакомления с действующим</w:t>
      </w:r>
      <w:r>
        <w:t>и</w:t>
      </w:r>
      <w:r w:rsidRPr="00BC1483">
        <w:t xml:space="preserve"> в данной области правовыми актами и практикой их применения.</w:t>
      </w:r>
    </w:p>
    <w:p w:rsidR="00C96C0A" w:rsidRDefault="005B467E" w:rsidP="00E81844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BC1483">
        <w:t>При выполнении контрольной работы студенты должны учитывать следующие требования.</w:t>
      </w:r>
      <w:r w:rsidR="00E81844">
        <w:t xml:space="preserve"> </w:t>
      </w:r>
    </w:p>
    <w:p w:rsidR="00E81844" w:rsidRPr="00B71028" w:rsidRDefault="005B467E" w:rsidP="00E81844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BC1483">
        <w:t xml:space="preserve">Контрольную работу студенты должны выполнять в строгом соответствии с </w:t>
      </w:r>
      <w:r w:rsidRPr="00B71028">
        <w:t xml:space="preserve">вариантом, установленным кафедрой </w:t>
      </w:r>
      <w:r w:rsidR="00E81844" w:rsidRPr="00B71028">
        <w:t>«Гражданское право»</w:t>
      </w:r>
      <w:r w:rsidRPr="00B71028">
        <w:t xml:space="preserve">. Работы, выполненные с нарушением порядка определения варианта, к </w:t>
      </w:r>
      <w:r w:rsidR="006F258D" w:rsidRPr="00B71028">
        <w:t>проверке</w:t>
      </w:r>
      <w:r w:rsidRPr="00B71028">
        <w:t xml:space="preserve"> не принимаются.</w:t>
      </w:r>
    </w:p>
    <w:p w:rsidR="00C96C0A" w:rsidRPr="00B71028" w:rsidRDefault="00C96C0A" w:rsidP="00E81844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B71028">
        <w:t>Контрольная работа состоит из</w:t>
      </w:r>
      <w:r w:rsidR="005B467E" w:rsidRPr="00B71028">
        <w:t xml:space="preserve"> </w:t>
      </w:r>
      <w:r w:rsidRPr="00B71028">
        <w:t>десяти</w:t>
      </w:r>
      <w:r w:rsidR="005B467E" w:rsidRPr="00B71028">
        <w:t xml:space="preserve"> вариантов, каж</w:t>
      </w:r>
      <w:r w:rsidRPr="00B71028">
        <w:t xml:space="preserve">дый из которых включает в себя </w:t>
      </w:r>
      <w:r w:rsidR="00B71028" w:rsidRPr="00B71028">
        <w:t>три</w:t>
      </w:r>
      <w:r w:rsidR="005B467E" w:rsidRPr="00B71028">
        <w:t xml:space="preserve"> те</w:t>
      </w:r>
      <w:r w:rsidR="00B71028" w:rsidRPr="00B71028">
        <w:t>оретических</w:t>
      </w:r>
      <w:r w:rsidRPr="00B71028">
        <w:t xml:space="preserve"> вопрос</w:t>
      </w:r>
      <w:r w:rsidR="00B71028" w:rsidRPr="00B71028">
        <w:t>а и одно практическое задание</w:t>
      </w:r>
      <w:r w:rsidRPr="00B71028">
        <w:t>.</w:t>
      </w:r>
    </w:p>
    <w:p w:rsidR="00E81844" w:rsidRPr="00B71028" w:rsidRDefault="005B467E" w:rsidP="00E81844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B71028">
        <w:t>Ответ</w:t>
      </w:r>
      <w:r w:rsidR="00B71028">
        <w:t>ы на теоретические</w:t>
      </w:r>
      <w:r w:rsidRPr="00B71028">
        <w:t xml:space="preserve"> вопрос</w:t>
      </w:r>
      <w:r w:rsidR="00B71028">
        <w:t>ы</w:t>
      </w:r>
      <w:r w:rsidR="002210E3">
        <w:t xml:space="preserve"> </w:t>
      </w:r>
      <w:r w:rsidR="00B71028">
        <w:t>состоя</w:t>
      </w:r>
      <w:r w:rsidRPr="00B71028">
        <w:t>т в развернутом изложении в форме эссе тех или иных положений изучаемой дисциплины.</w:t>
      </w:r>
    </w:p>
    <w:p w:rsidR="00E81844" w:rsidRDefault="005B467E" w:rsidP="00E81844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B71028">
        <w:t>Задачи, как правило, составлены</w:t>
      </w:r>
      <w:r w:rsidRPr="00BC1483">
        <w:t xml:space="preserve"> на основе конкретных судебных дел. Условия задачи сформулированы таким образом, что студенты могут разрешить все возникающие вопросы, опираясь на нормативные акты изучаемой темы. При этом необходимо проанализировать все факты и отношения, указанные в условии задачи, четко сформулировать вопросы о правах и обязан</w:t>
      </w:r>
      <w:r w:rsidRPr="00BC1483">
        <w:softHyphen/>
        <w:t xml:space="preserve">ностях, возникших между участниками данных социальных связей, обоснованности их требований и возражений. </w:t>
      </w:r>
    </w:p>
    <w:p w:rsidR="00E81844" w:rsidRPr="00C96C0A" w:rsidRDefault="005B467E" w:rsidP="00C96C0A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BC1483">
        <w:t>Решение задач должно быть развернутым и мотивированным. При ссылках на соответствующие нормативные акты необходимо приводить их полное наименование (статью, часть, пункт, параграф), кем и когда акт утвержден, где опубликован. Ответы на вопросы следует аргументиро</w:t>
      </w:r>
      <w:r w:rsidRPr="00BC1483">
        <w:softHyphen/>
        <w:t>вать ссылкой на конкретные нормы права, причем независимо от того, положительный или отрицательный вывод следует из фабулы соответствующей задачи.</w:t>
      </w:r>
      <w:r w:rsidR="00C96C0A">
        <w:t xml:space="preserve"> </w:t>
      </w:r>
      <w:r w:rsidRPr="00BC1483">
        <w:t>Анализируя акты судебных органов, следует указывать их форму (решение, постановление, определение), номер, дату, название суд</w:t>
      </w:r>
      <w:r w:rsidR="00C96C0A">
        <w:t>ебного органа</w:t>
      </w:r>
      <w:r w:rsidR="00E81844">
        <w:t>.</w:t>
      </w:r>
      <w:r w:rsidR="00C96C0A">
        <w:t xml:space="preserve"> </w:t>
      </w:r>
      <w:r w:rsidRPr="00BC1483">
        <w:t>Окончательные выводы по задаче должны быть конкретными и однозначными.</w:t>
      </w:r>
      <w:r w:rsidR="00E81844">
        <w:rPr>
          <w:color w:val="FF0000"/>
        </w:rPr>
        <w:t xml:space="preserve"> </w:t>
      </w:r>
    </w:p>
    <w:p w:rsidR="00E113D9" w:rsidRDefault="00E113D9" w:rsidP="00E113D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FF0000"/>
        </w:rPr>
      </w:pPr>
      <w:r w:rsidRPr="00BC1483">
        <w:t xml:space="preserve">Контрольная работа выполняется в соответствии с установленным графиком и </w:t>
      </w:r>
      <w:r>
        <w:t>представляется</w:t>
      </w:r>
      <w:r w:rsidRPr="00BC1483">
        <w:t xml:space="preserve"> на </w:t>
      </w:r>
      <w:r>
        <w:t>кафедру «Гражданское право»</w:t>
      </w:r>
      <w:r w:rsidRPr="00BC1483">
        <w:t xml:space="preserve"> не позднее, чем за </w:t>
      </w:r>
      <w:r>
        <w:t xml:space="preserve">две недели </w:t>
      </w:r>
      <w:r w:rsidRPr="00BC1483">
        <w:t xml:space="preserve">до начала </w:t>
      </w:r>
      <w:r>
        <w:t>сессии. Контрольные работы</w:t>
      </w:r>
      <w:r w:rsidRPr="00BC1483">
        <w:t xml:space="preserve"> регистрируются в журнале и проверяются преподавателем, ведущим занятия в группе.</w:t>
      </w:r>
    </w:p>
    <w:p w:rsidR="00E81844" w:rsidRDefault="005B467E" w:rsidP="00E8184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FF0000"/>
        </w:rPr>
      </w:pPr>
      <w:r w:rsidRPr="00BC1483">
        <w:t>Контрольная работа оценивается по форме – </w:t>
      </w:r>
      <w:r w:rsidRPr="00BC1483">
        <w:rPr>
          <w:bCs/>
        </w:rPr>
        <w:t>«зачтено» </w:t>
      </w:r>
      <w:r w:rsidRPr="00BC1483">
        <w:t>и</w:t>
      </w:r>
      <w:r w:rsidRPr="00BC1483">
        <w:rPr>
          <w:bCs/>
        </w:rPr>
        <w:t> «не зачтено».</w:t>
      </w:r>
      <w:r w:rsidRPr="00BC1483">
        <w:t> </w:t>
      </w:r>
      <w:r w:rsidR="00E81844" w:rsidRPr="00BC1483">
        <w:t xml:space="preserve"> </w:t>
      </w:r>
      <w:r w:rsidRPr="00BC1483">
        <w:t xml:space="preserve">Если работа не зачтена, то студент должен выполнить ее повторно, </w:t>
      </w:r>
      <w:r w:rsidR="00E81844">
        <w:t>при этом</w:t>
      </w:r>
      <w:r w:rsidRPr="00BC1483">
        <w:t xml:space="preserve"> необходимо учесть все</w:t>
      </w:r>
      <w:r w:rsidR="00E81844">
        <w:t xml:space="preserve"> замечания, сделанные преподавателем</w:t>
      </w:r>
      <w:r w:rsidRPr="00BC1483">
        <w:t xml:space="preserve">, и представить ее на проверку с обязательным приложением </w:t>
      </w:r>
      <w:r w:rsidR="00E81844">
        <w:t>предыдущей работы</w:t>
      </w:r>
      <w:r w:rsidRPr="00BC1483">
        <w:t>.</w:t>
      </w:r>
    </w:p>
    <w:p w:rsidR="00E81844" w:rsidRDefault="005B467E" w:rsidP="00E81844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BC1483">
        <w:t>Студенты, не получившие зачета по контрольной работе, </w:t>
      </w:r>
      <w:r w:rsidRPr="00BC1483">
        <w:rPr>
          <w:bCs/>
        </w:rPr>
        <w:t>не допускаются к аттестации</w:t>
      </w:r>
      <w:r w:rsidRPr="00BC1483">
        <w:t> по изучаемой дисциплине.</w:t>
      </w:r>
    </w:p>
    <w:p w:rsidR="009C2CBC" w:rsidRDefault="009C2CBC" w:rsidP="005B3FF5">
      <w:pPr>
        <w:pStyle w:val="a4"/>
        <w:shd w:val="clear" w:color="auto" w:fill="FFFFFF"/>
        <w:spacing w:before="0" w:beforeAutospacing="0" w:after="0" w:afterAutospacing="0"/>
        <w:jc w:val="both"/>
      </w:pPr>
    </w:p>
    <w:p w:rsidR="00E113D9" w:rsidRDefault="00E113D9" w:rsidP="005B3FF5">
      <w:pPr>
        <w:pStyle w:val="a4"/>
        <w:shd w:val="clear" w:color="auto" w:fill="FFFFFF"/>
        <w:spacing w:before="0" w:beforeAutospacing="0" w:after="0" w:afterAutospacing="0"/>
        <w:jc w:val="both"/>
      </w:pPr>
    </w:p>
    <w:p w:rsidR="005B3FF5" w:rsidRDefault="005B3FF5" w:rsidP="005B3FF5">
      <w:pPr>
        <w:pStyle w:val="a4"/>
        <w:shd w:val="clear" w:color="auto" w:fill="FFFFFF"/>
        <w:spacing w:before="0" w:beforeAutospacing="0" w:after="0" w:afterAutospacing="0"/>
        <w:jc w:val="center"/>
        <w:rPr>
          <w:color w:val="FF0000"/>
        </w:rPr>
      </w:pPr>
    </w:p>
    <w:p w:rsidR="00B71028" w:rsidRDefault="00B71028" w:rsidP="005B3FF5">
      <w:pPr>
        <w:pStyle w:val="a4"/>
        <w:shd w:val="clear" w:color="auto" w:fill="FFFFFF"/>
        <w:spacing w:before="0" w:beforeAutospacing="0" w:after="0" w:afterAutospacing="0"/>
        <w:jc w:val="center"/>
        <w:rPr>
          <w:color w:val="FF0000"/>
        </w:rPr>
      </w:pPr>
    </w:p>
    <w:p w:rsidR="00B71028" w:rsidRDefault="00B71028" w:rsidP="005B3FF5">
      <w:pPr>
        <w:pStyle w:val="a4"/>
        <w:shd w:val="clear" w:color="auto" w:fill="FFFFFF"/>
        <w:spacing w:before="0" w:beforeAutospacing="0" w:after="0" w:afterAutospacing="0"/>
        <w:jc w:val="center"/>
        <w:rPr>
          <w:color w:val="FF0000"/>
        </w:rPr>
      </w:pPr>
    </w:p>
    <w:p w:rsidR="007822B5" w:rsidRDefault="007822B5" w:rsidP="005B3FF5">
      <w:pPr>
        <w:pStyle w:val="a4"/>
        <w:shd w:val="clear" w:color="auto" w:fill="FFFFFF"/>
        <w:spacing w:before="0" w:beforeAutospacing="0" w:after="0" w:afterAutospacing="0"/>
        <w:jc w:val="center"/>
        <w:rPr>
          <w:color w:val="FF0000"/>
        </w:rPr>
      </w:pPr>
    </w:p>
    <w:p w:rsidR="00B71028" w:rsidRDefault="00B71028" w:rsidP="005B3FF5">
      <w:pPr>
        <w:pStyle w:val="a4"/>
        <w:shd w:val="clear" w:color="auto" w:fill="FFFFFF"/>
        <w:spacing w:before="0" w:beforeAutospacing="0" w:after="0" w:afterAutospacing="0"/>
        <w:jc w:val="center"/>
        <w:rPr>
          <w:color w:val="FF0000"/>
        </w:rPr>
      </w:pPr>
    </w:p>
    <w:p w:rsidR="00B71028" w:rsidRDefault="00B71028" w:rsidP="005B3FF5">
      <w:pPr>
        <w:pStyle w:val="a4"/>
        <w:shd w:val="clear" w:color="auto" w:fill="FFFFFF"/>
        <w:spacing w:before="0" w:beforeAutospacing="0" w:after="0" w:afterAutospacing="0"/>
        <w:jc w:val="center"/>
        <w:rPr>
          <w:color w:val="FF0000"/>
        </w:rPr>
      </w:pPr>
    </w:p>
    <w:p w:rsidR="00E81844" w:rsidRPr="00E81844" w:rsidRDefault="00E81844" w:rsidP="005B3FF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44">
        <w:rPr>
          <w:rFonts w:ascii="Times New Roman" w:hAnsi="Times New Roman" w:cs="Times New Roman"/>
          <w:b/>
          <w:sz w:val="24"/>
          <w:szCs w:val="24"/>
        </w:rPr>
        <w:lastRenderedPageBreak/>
        <w:t>1. Порядок выбора темы контрольной работы</w:t>
      </w:r>
    </w:p>
    <w:p w:rsidR="005B3FF5" w:rsidRDefault="005B3FF5" w:rsidP="003A1F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3FF5" w:rsidRPr="005B3FF5" w:rsidRDefault="003A1F16" w:rsidP="005B3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FF5">
        <w:rPr>
          <w:rFonts w:ascii="Times New Roman" w:hAnsi="Times New Roman" w:cs="Times New Roman"/>
          <w:sz w:val="24"/>
          <w:szCs w:val="24"/>
        </w:rPr>
        <w:t xml:space="preserve">Тема контрольной работы выбирается в соответствии с </w:t>
      </w:r>
      <w:r w:rsidR="001845EE" w:rsidRPr="005B3FF5">
        <w:rPr>
          <w:rFonts w:ascii="Times New Roman" w:hAnsi="Times New Roman" w:cs="Times New Roman"/>
          <w:sz w:val="24"/>
          <w:szCs w:val="24"/>
        </w:rPr>
        <w:t>номером</w:t>
      </w:r>
      <w:r w:rsidR="008A0B2B" w:rsidRPr="005B3FF5">
        <w:rPr>
          <w:rFonts w:ascii="Times New Roman" w:hAnsi="Times New Roman" w:cs="Times New Roman"/>
          <w:sz w:val="24"/>
          <w:szCs w:val="24"/>
        </w:rPr>
        <w:t xml:space="preserve"> зачетной книжки (по последней цифре)</w:t>
      </w:r>
      <w:r w:rsidRPr="005B3FF5">
        <w:rPr>
          <w:rFonts w:ascii="Times New Roman" w:hAnsi="Times New Roman" w:cs="Times New Roman"/>
          <w:sz w:val="24"/>
          <w:szCs w:val="24"/>
        </w:rPr>
        <w:t>. На титульном листе указывается тема и номер варианта.</w:t>
      </w:r>
      <w:r w:rsidR="005355EF" w:rsidRPr="005B3F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008" w:rsidRDefault="00E81844" w:rsidP="005B3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FF5">
        <w:rPr>
          <w:rFonts w:ascii="Times New Roman" w:hAnsi="Times New Roman" w:cs="Times New Roman"/>
          <w:sz w:val="24"/>
          <w:szCs w:val="24"/>
        </w:rPr>
        <w:t>Контрольная работа выполняется студентом в напечатанном виде н</w:t>
      </w:r>
      <w:r w:rsidR="005B3FF5" w:rsidRPr="005B3FF5">
        <w:rPr>
          <w:rFonts w:ascii="Times New Roman" w:hAnsi="Times New Roman" w:cs="Times New Roman"/>
          <w:sz w:val="24"/>
          <w:szCs w:val="24"/>
        </w:rPr>
        <w:t xml:space="preserve">а листах формата А-4 </w:t>
      </w:r>
      <w:r w:rsidRPr="005B3FF5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требованиями, предъявляемыми к оформлению письменных работ в ДГТУ. </w:t>
      </w:r>
    </w:p>
    <w:p w:rsidR="005B3FF5" w:rsidRPr="009D2008" w:rsidRDefault="00351D00" w:rsidP="005B3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Объем работы не должен 15-20</w:t>
      </w:r>
      <w:r w:rsidR="00E81844" w:rsidRPr="009D2008">
        <w:rPr>
          <w:rFonts w:ascii="Times New Roman" w:hAnsi="Times New Roman" w:cs="Times New Roman"/>
          <w:sz w:val="24"/>
          <w:szCs w:val="24"/>
          <w:u w:val="single"/>
        </w:rPr>
        <w:t xml:space="preserve"> листов м</w:t>
      </w:r>
      <w:r w:rsidR="006F258D">
        <w:rPr>
          <w:rFonts w:ascii="Times New Roman" w:hAnsi="Times New Roman" w:cs="Times New Roman"/>
          <w:sz w:val="24"/>
          <w:szCs w:val="24"/>
          <w:u w:val="single"/>
        </w:rPr>
        <w:t xml:space="preserve">ашинописного текста формата А-4, </w:t>
      </w:r>
      <w:r w:rsidR="005B3FF5" w:rsidRPr="009D2008">
        <w:rPr>
          <w:rFonts w:ascii="Times New Roman" w:hAnsi="Times New Roman" w:cs="Times New Roman"/>
          <w:sz w:val="24"/>
          <w:szCs w:val="24"/>
          <w:u w:val="single"/>
        </w:rPr>
        <w:t xml:space="preserve">14 шрифтом </w:t>
      </w:r>
      <w:proofErr w:type="spellStart"/>
      <w:r w:rsidR="005B3FF5" w:rsidRPr="009D2008">
        <w:rPr>
          <w:rFonts w:ascii="Times New Roman" w:hAnsi="Times New Roman" w:cs="Times New Roman"/>
          <w:sz w:val="24"/>
          <w:szCs w:val="24"/>
          <w:u w:val="single"/>
        </w:rPr>
        <w:t>Times</w:t>
      </w:r>
      <w:proofErr w:type="spellEnd"/>
      <w:r w:rsidR="005B3FF5" w:rsidRPr="009D200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5B3FF5" w:rsidRPr="009D2008">
        <w:rPr>
          <w:rFonts w:ascii="Times New Roman" w:hAnsi="Times New Roman" w:cs="Times New Roman"/>
          <w:sz w:val="24"/>
          <w:szCs w:val="24"/>
          <w:u w:val="single"/>
        </w:rPr>
        <w:t>New</w:t>
      </w:r>
      <w:proofErr w:type="spellEnd"/>
      <w:r w:rsidR="005B3FF5" w:rsidRPr="009D200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5B3FF5" w:rsidRPr="009D2008">
        <w:rPr>
          <w:rFonts w:ascii="Times New Roman" w:hAnsi="Times New Roman" w:cs="Times New Roman"/>
          <w:sz w:val="24"/>
          <w:szCs w:val="24"/>
          <w:u w:val="single"/>
        </w:rPr>
        <w:t>Roman</w:t>
      </w:r>
      <w:proofErr w:type="spellEnd"/>
      <w:r w:rsidR="005B3FF5" w:rsidRPr="009D2008">
        <w:rPr>
          <w:rFonts w:ascii="Times New Roman" w:hAnsi="Times New Roman" w:cs="Times New Roman"/>
          <w:sz w:val="24"/>
          <w:szCs w:val="24"/>
          <w:u w:val="single"/>
        </w:rPr>
        <w:t xml:space="preserve">, через 1,5 интервала. </w:t>
      </w:r>
    </w:p>
    <w:p w:rsidR="009C2CBC" w:rsidRDefault="00E81844" w:rsidP="005B3FF5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5B3FF5">
        <w:t>Работа должна быть выполнена аккуратно, с четким выделение</w:t>
      </w:r>
      <w:r w:rsidR="00351D00">
        <w:t xml:space="preserve">м ее структурных подразделений, </w:t>
      </w:r>
      <w:r w:rsidR="009C2CBC">
        <w:t>должны быть соблюдены требования, предъявляемые к оформлению письменных работ (поля, интервалы, шрифт).</w:t>
      </w:r>
    </w:p>
    <w:p w:rsidR="00F31265" w:rsidRDefault="00E81844" w:rsidP="009C2C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FF5">
        <w:rPr>
          <w:rFonts w:ascii="Times New Roman" w:hAnsi="Times New Roman" w:cs="Times New Roman"/>
          <w:sz w:val="24"/>
          <w:szCs w:val="24"/>
        </w:rPr>
        <w:t>В конце работы приводится список фактически использованных источников</w:t>
      </w:r>
      <w:r w:rsidR="00E113D9">
        <w:rPr>
          <w:rFonts w:ascii="Times New Roman" w:hAnsi="Times New Roman" w:cs="Times New Roman"/>
          <w:sz w:val="24"/>
          <w:szCs w:val="24"/>
        </w:rPr>
        <w:t>, в том числе нормативно-правовых актов</w:t>
      </w:r>
      <w:r w:rsidRPr="005B3FF5">
        <w:rPr>
          <w:rFonts w:ascii="Times New Roman" w:hAnsi="Times New Roman" w:cs="Times New Roman"/>
          <w:sz w:val="24"/>
          <w:szCs w:val="24"/>
        </w:rPr>
        <w:t xml:space="preserve"> и литературы.</w:t>
      </w:r>
      <w:r w:rsidR="009C2CBC" w:rsidRPr="009C2CBC">
        <w:rPr>
          <w:rFonts w:ascii="Times New Roman" w:hAnsi="Times New Roman" w:cs="Times New Roman"/>
          <w:sz w:val="24"/>
          <w:szCs w:val="24"/>
        </w:rPr>
        <w:t xml:space="preserve"> </w:t>
      </w:r>
      <w:r w:rsidR="009C2CBC" w:rsidRPr="00FC4869">
        <w:rPr>
          <w:rFonts w:ascii="Times New Roman" w:hAnsi="Times New Roman" w:cs="Times New Roman"/>
          <w:sz w:val="24"/>
          <w:szCs w:val="24"/>
        </w:rPr>
        <w:t xml:space="preserve">Список литературы должен состоять из 10-14 источников, в качестве источников информации могут быть использованы официальные Интернет-ресурсы (например, сайты </w:t>
      </w:r>
      <w:r w:rsidR="009C2CBC">
        <w:rPr>
          <w:rFonts w:ascii="Times New Roman" w:hAnsi="Times New Roman" w:cs="Times New Roman"/>
          <w:sz w:val="24"/>
          <w:szCs w:val="24"/>
        </w:rPr>
        <w:t>органов исполнительной власти</w:t>
      </w:r>
      <w:r w:rsidR="009C2CBC" w:rsidRPr="00FC4869">
        <w:rPr>
          <w:rFonts w:ascii="Times New Roman" w:hAnsi="Times New Roman" w:cs="Times New Roman"/>
          <w:sz w:val="24"/>
          <w:szCs w:val="24"/>
        </w:rPr>
        <w:t xml:space="preserve">), научные периодические издания, учебные пособия, монографии, диссертации и т.п. </w:t>
      </w:r>
    </w:p>
    <w:p w:rsidR="005B3FF5" w:rsidRPr="009C2CBC" w:rsidRDefault="009C2CBC" w:rsidP="009C2C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4869">
        <w:rPr>
          <w:rFonts w:ascii="Times New Roman" w:hAnsi="Times New Roman" w:cs="Times New Roman"/>
          <w:sz w:val="24"/>
          <w:szCs w:val="24"/>
        </w:rPr>
        <w:t xml:space="preserve">Основными источниками при написании контрольной работы являются учебные пособия, имеющиеся в библиотечном фонде Университета, в </w:t>
      </w:r>
      <w:proofErr w:type="spellStart"/>
      <w:r w:rsidRPr="00FC486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C4869">
        <w:rPr>
          <w:rFonts w:ascii="Times New Roman" w:hAnsi="Times New Roman" w:cs="Times New Roman"/>
          <w:sz w:val="24"/>
          <w:szCs w:val="24"/>
        </w:rPr>
        <w:t>. и в ЭБС «Университетская библиотека онлайн» (www</w:t>
      </w:r>
      <w:r>
        <w:rPr>
          <w:rFonts w:ascii="Times New Roman" w:hAnsi="Times New Roman" w:cs="Times New Roman"/>
          <w:sz w:val="24"/>
          <w:szCs w:val="24"/>
        </w:rPr>
        <w:t xml:space="preserve">.biblioclub.ru), использование </w:t>
      </w:r>
      <w:proofErr w:type="gramStart"/>
      <w:r w:rsidRPr="00FC4869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FC4869">
        <w:rPr>
          <w:rFonts w:ascii="Times New Roman" w:hAnsi="Times New Roman" w:cs="Times New Roman"/>
          <w:sz w:val="24"/>
          <w:szCs w:val="24"/>
        </w:rPr>
        <w:t xml:space="preserve"> обязательно отражается в списке литературы. </w:t>
      </w:r>
    </w:p>
    <w:p w:rsidR="00F31265" w:rsidRPr="009D2008" w:rsidRDefault="00F31265" w:rsidP="00F312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2008">
        <w:rPr>
          <w:rFonts w:ascii="Times New Roman" w:hAnsi="Times New Roman" w:cs="Times New Roman"/>
          <w:sz w:val="24"/>
          <w:szCs w:val="24"/>
          <w:u w:val="single"/>
        </w:rPr>
        <w:t>Нормативно-правовые акты должны быть приведены в действующей редакции. Учебная и научная лит</w:t>
      </w:r>
      <w:r w:rsidR="00397786">
        <w:rPr>
          <w:rFonts w:ascii="Times New Roman" w:hAnsi="Times New Roman" w:cs="Times New Roman"/>
          <w:sz w:val="24"/>
          <w:szCs w:val="24"/>
          <w:u w:val="single"/>
        </w:rPr>
        <w:t>ература не должна быть позднее 5-ти</w:t>
      </w:r>
      <w:r w:rsidRPr="009D2008">
        <w:rPr>
          <w:rFonts w:ascii="Times New Roman" w:hAnsi="Times New Roman" w:cs="Times New Roman"/>
          <w:sz w:val="24"/>
          <w:szCs w:val="24"/>
          <w:u w:val="single"/>
        </w:rPr>
        <w:t xml:space="preserve"> лет</w:t>
      </w:r>
      <w:r w:rsidR="00397786">
        <w:rPr>
          <w:rFonts w:ascii="Times New Roman" w:hAnsi="Times New Roman" w:cs="Times New Roman"/>
          <w:sz w:val="24"/>
          <w:szCs w:val="24"/>
          <w:u w:val="single"/>
        </w:rPr>
        <w:t>, периодические издания – не позднее 3-х лет</w:t>
      </w:r>
      <w:r w:rsidRPr="009D2008">
        <w:rPr>
          <w:rFonts w:ascii="Times New Roman" w:hAnsi="Times New Roman" w:cs="Times New Roman"/>
          <w:sz w:val="24"/>
          <w:szCs w:val="24"/>
          <w:u w:val="single"/>
        </w:rPr>
        <w:t xml:space="preserve"> к моменту написания контрольной работы.</w:t>
      </w:r>
    </w:p>
    <w:p w:rsidR="009D2008" w:rsidRPr="009D2008" w:rsidRDefault="009D2008" w:rsidP="009C2CB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2008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Контрольные работы, не соответствующие по содержанию и </w:t>
      </w:r>
      <w:proofErr w:type="gramStart"/>
      <w:r w:rsidRPr="009D2008">
        <w:rPr>
          <w:rFonts w:ascii="Times New Roman" w:hAnsi="Times New Roman" w:cs="Times New Roman"/>
          <w:b/>
          <w:sz w:val="24"/>
          <w:szCs w:val="24"/>
          <w:u w:val="single"/>
        </w:rPr>
        <w:t>оформлению</w:t>
      </w:r>
      <w:proofErr w:type="gramEnd"/>
      <w:r w:rsidRPr="009D2008">
        <w:rPr>
          <w:rFonts w:ascii="Times New Roman" w:hAnsi="Times New Roman" w:cs="Times New Roman"/>
          <w:b/>
          <w:sz w:val="24"/>
          <w:szCs w:val="24"/>
          <w:u w:val="single"/>
        </w:rPr>
        <w:t xml:space="preserve"> указанным выше требованиям, к рассмотрению не принимаются.</w:t>
      </w:r>
    </w:p>
    <w:p w:rsidR="00F31265" w:rsidRDefault="009C2CBC" w:rsidP="009D20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образца студентам следует принимать во внимание пример оформления контрольной работы по изучаемой дисциплине, размещенный на сайте.</w:t>
      </w:r>
    </w:p>
    <w:p w:rsidR="003A1F16" w:rsidRPr="00470E24" w:rsidRDefault="003A1F16" w:rsidP="003A1F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55EF" w:rsidRPr="00470E24" w:rsidRDefault="00470E24" w:rsidP="00470E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E24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Задания для</w:t>
      </w:r>
      <w:r w:rsidR="005355EF" w:rsidRPr="00470E24">
        <w:rPr>
          <w:rFonts w:ascii="Times New Roman" w:hAnsi="Times New Roman" w:cs="Times New Roman"/>
          <w:b/>
          <w:sz w:val="24"/>
          <w:szCs w:val="24"/>
        </w:rPr>
        <w:t xml:space="preserve"> контрольных работ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 1.</w:t>
      </w:r>
    </w:p>
    <w:p w:rsidR="00B71028" w:rsidRPr="007821B5" w:rsidRDefault="00B71028" w:rsidP="00FB3A4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Акты гражданского состояния: понятие, значение, виды, порядок регистрации.</w:t>
      </w:r>
    </w:p>
    <w:p w:rsidR="00B71028" w:rsidRPr="007821B5" w:rsidRDefault="00B71028" w:rsidP="00FB3A4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Ценные бумаги как объекты гражданских правоотношений.</w:t>
      </w:r>
    </w:p>
    <w:p w:rsidR="00B71028" w:rsidRPr="007821B5" w:rsidRDefault="00B71028" w:rsidP="00FB3A4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Последствия несоблюдения простой письменной и нотариальной формы сделки.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5A3D61" w:rsidRDefault="00B71028" w:rsidP="00B71028">
      <w:pPr>
        <w:pStyle w:val="Default"/>
        <w:ind w:firstLine="708"/>
        <w:jc w:val="both"/>
      </w:pPr>
      <w:r w:rsidRPr="005A3D61">
        <w:t xml:space="preserve">Арбитражный суд отказал новому кредитору, приобретшему требование по договору цессии, во взыскании с должника по той причине, что данный договор не объяснял, что именно передал или обязывался передать цессионарий цеденту в обмен на приобретенное требование. </w:t>
      </w:r>
    </w:p>
    <w:p w:rsidR="00B71028" w:rsidRPr="005A3D61" w:rsidRDefault="00B71028" w:rsidP="00B71028">
      <w:pPr>
        <w:pStyle w:val="Default"/>
        <w:jc w:val="both"/>
      </w:pPr>
      <w:r w:rsidRPr="005A3D61">
        <w:rPr>
          <w:i/>
          <w:iCs/>
        </w:rPr>
        <w:t xml:space="preserve">Ваше мнение о принятом решении? 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№2.</w:t>
      </w:r>
    </w:p>
    <w:p w:rsidR="00B71028" w:rsidRPr="007821B5" w:rsidRDefault="00B71028" w:rsidP="00FB3A4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Содержание и условия гражданско-правового договора.</w:t>
      </w:r>
    </w:p>
    <w:p w:rsidR="00B71028" w:rsidRPr="007821B5" w:rsidRDefault="00B71028" w:rsidP="00FB3A4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Отличие обязательств подрядного типа от обязательств по оказанию услуг.</w:t>
      </w:r>
    </w:p>
    <w:p w:rsidR="00B71028" w:rsidRPr="007821B5" w:rsidRDefault="00B71028" w:rsidP="00FB3A4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Специальные виды обязатель</w:t>
      </w:r>
      <w:proofErr w:type="gramStart"/>
      <w:r w:rsidRPr="007821B5">
        <w:rPr>
          <w:color w:val="000000"/>
        </w:rPr>
        <w:t>ств хр</w:t>
      </w:r>
      <w:proofErr w:type="gramEnd"/>
      <w:r w:rsidRPr="007821B5">
        <w:rPr>
          <w:color w:val="000000"/>
        </w:rPr>
        <w:t>анения.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5A3D61" w:rsidRDefault="00B71028" w:rsidP="00B71028">
      <w:pPr>
        <w:pStyle w:val="Default"/>
        <w:ind w:firstLine="708"/>
        <w:jc w:val="both"/>
      </w:pPr>
      <w:r w:rsidRPr="005A3D61">
        <w:t xml:space="preserve">После смерти родителей к четырем их детям, достигшим совершеннолетия и проживавшим отдельно от родителей, перешел по наследству жилой дом. Трое наследников хотят дом продать, а вырученную сумму распределить по долям. Один из наследников согласия на продажу дома не дает, заявив, что желает использовать свою долю в доме для проживания. Поскольку согласия между наследниками достигнуто не было, трое из них </w:t>
      </w:r>
      <w:r w:rsidRPr="005A3D61">
        <w:lastRenderedPageBreak/>
        <w:t xml:space="preserve">предъявили иск к наследнику, возражающему против продажи дома, с требованием обязать его не чинить препятствий к продаже. Свои требования они мотивировали тем, что при продаже дома целиком его рыночная стоимость резко возрастет. </w:t>
      </w:r>
    </w:p>
    <w:p w:rsidR="00B71028" w:rsidRDefault="00B71028" w:rsidP="00B71028">
      <w:pPr>
        <w:pStyle w:val="Default"/>
        <w:jc w:val="both"/>
        <w:rPr>
          <w:b/>
          <w:bCs/>
          <w:i/>
          <w:iCs/>
        </w:rPr>
      </w:pPr>
      <w:r w:rsidRPr="005A3D61">
        <w:rPr>
          <w:i/>
          <w:iCs/>
        </w:rPr>
        <w:t>Решите дело.</w:t>
      </w:r>
      <w:r w:rsidRPr="005A3D61">
        <w:rPr>
          <w:b/>
          <w:bCs/>
          <w:i/>
          <w:iCs/>
        </w:rPr>
        <w:t xml:space="preserve"> 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№3.</w:t>
      </w:r>
    </w:p>
    <w:p w:rsidR="00B71028" w:rsidRPr="007821B5" w:rsidRDefault="00B71028" w:rsidP="00FB3A4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proofErr w:type="gramStart"/>
      <w:r>
        <w:rPr>
          <w:color w:val="000000"/>
        </w:rPr>
        <w:t>Гражданская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правосубъектность</w:t>
      </w:r>
      <w:proofErr w:type="spellEnd"/>
      <w:r>
        <w:rPr>
          <w:color w:val="000000"/>
        </w:rPr>
        <w:t xml:space="preserve"> физических лиц</w:t>
      </w:r>
    </w:p>
    <w:p w:rsidR="00B71028" w:rsidRPr="007821B5" w:rsidRDefault="00B71028" w:rsidP="00FB3A4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Договор аренды: основные элементы, содержание, виды.</w:t>
      </w:r>
    </w:p>
    <w:p w:rsidR="00B71028" w:rsidRPr="007821B5" w:rsidRDefault="00B71028" w:rsidP="00FB3A4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Личные права авторов.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 xml:space="preserve">В результате несчастного случая погиб один из участников геологической экспедиции. Известив жену погибшего, его захоронили на месте гибели, по причине отдаленности места стоянки экспедиции от населенных пунктов. Супруга погибшего обратилась в органы </w:t>
      </w:r>
      <w:proofErr w:type="spellStart"/>
      <w:r w:rsidRPr="007821B5">
        <w:rPr>
          <w:color w:val="000000"/>
        </w:rPr>
        <w:t>ЗАГСа</w:t>
      </w:r>
      <w:proofErr w:type="spellEnd"/>
      <w:r w:rsidRPr="007821B5">
        <w:rPr>
          <w:color w:val="000000"/>
        </w:rPr>
        <w:t xml:space="preserve"> по месту жительства с просьбой зарегистрировать смерть мужа. На свое заявление она получила отказ, так как не было предоставлено медицинское заключение о смерти.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Обратившись в адвокатское бюро, она получила консультацию, согласно которой ей рекомендовалось обратиться в суд с заявлением об объявление супруга умершим. Однако</w:t>
      </w:r>
      <w:proofErr w:type="gramStart"/>
      <w:r w:rsidRPr="007821B5">
        <w:rPr>
          <w:color w:val="000000"/>
        </w:rPr>
        <w:t>,</w:t>
      </w:r>
      <w:proofErr w:type="gramEnd"/>
      <w:r w:rsidRPr="007821B5">
        <w:rPr>
          <w:color w:val="000000"/>
        </w:rPr>
        <w:t xml:space="preserve"> когда она обратилась в суд, ей было отказано на том основании, что с момента гибели мужа не прошло даже двух месяцев.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Оцените консультацию адвокатского бюро.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Как следует поступить вдове?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proofErr w:type="gramStart"/>
      <w:r w:rsidRPr="007821B5">
        <w:rPr>
          <w:i/>
          <w:iCs/>
          <w:color w:val="000000"/>
        </w:rPr>
        <w:t>В чем отличие объявление лица умершим от фактической смерти?</w:t>
      </w:r>
      <w:proofErr w:type="gramEnd"/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 xml:space="preserve">Правомерен ли отказ органа </w:t>
      </w:r>
      <w:proofErr w:type="spellStart"/>
      <w:r w:rsidRPr="007821B5">
        <w:rPr>
          <w:i/>
          <w:iCs/>
          <w:color w:val="000000"/>
        </w:rPr>
        <w:t>ЗАГСа</w:t>
      </w:r>
      <w:proofErr w:type="spellEnd"/>
      <w:r w:rsidRPr="007821B5">
        <w:rPr>
          <w:i/>
          <w:iCs/>
          <w:color w:val="000000"/>
        </w:rPr>
        <w:t xml:space="preserve"> по месту жительства погибшего?</w:t>
      </w:r>
    </w:p>
    <w:p w:rsidR="00B71028" w:rsidRDefault="00B71028" w:rsidP="00351D00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 4.</w:t>
      </w:r>
    </w:p>
    <w:p w:rsidR="00B71028" w:rsidRPr="007821B5" w:rsidRDefault="00B71028" w:rsidP="00FB3A4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proofErr w:type="spellStart"/>
      <w:r>
        <w:rPr>
          <w:color w:val="000000"/>
        </w:rPr>
        <w:t>Правосубъектность</w:t>
      </w:r>
      <w:proofErr w:type="spellEnd"/>
      <w:r>
        <w:rPr>
          <w:color w:val="000000"/>
        </w:rPr>
        <w:t xml:space="preserve"> юридических лиц</w:t>
      </w:r>
      <w:r w:rsidRPr="007821B5">
        <w:rPr>
          <w:color w:val="000000"/>
        </w:rPr>
        <w:t>.</w:t>
      </w:r>
    </w:p>
    <w:p w:rsidR="00B71028" w:rsidRPr="007821B5" w:rsidRDefault="00B71028" w:rsidP="00FB3A4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Понятие и виды обязательств по оказанию услуг.</w:t>
      </w:r>
    </w:p>
    <w:p w:rsidR="00B71028" w:rsidRPr="007821B5" w:rsidRDefault="00B71028" w:rsidP="00FB3A4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Полные товарищества и товарищества на вере: сравнительная характеристика.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В прокуратуру поступили обращения жильцов многоквартирного дома с просьбой проверить деятельность ряда организаций, арендующих пер</w:t>
      </w:r>
      <w:r w:rsidRPr="007821B5">
        <w:rPr>
          <w:color w:val="000000"/>
        </w:rPr>
        <w:softHyphen/>
        <w:t>вый этаж дома, которая кажется жильцам подозрительной.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В результате проверки выяснилось, что помещения в доме арендуют три организации: религиозная группа «Возрождение», профсоюз завода «Салют» и пункт видеопроката. Ни одна из организаций не зареги</w:t>
      </w:r>
      <w:r w:rsidRPr="007821B5">
        <w:rPr>
          <w:color w:val="000000"/>
        </w:rPr>
        <w:softHyphen/>
        <w:t>стрирована в качестве юридического лица. На этом основании прокурор потребовал от арендаторов прекратить незаконную деятельность и осво</w:t>
      </w:r>
      <w:r w:rsidRPr="007821B5">
        <w:rPr>
          <w:color w:val="000000"/>
        </w:rPr>
        <w:softHyphen/>
        <w:t>бодить занимаемые помещения.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Какие из указанных организаций подлежат регистрации в виде юридического лица?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В каком государственном органе регистрируются юридические лица?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Обоснованно ли требование прокурора?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№5.</w:t>
      </w:r>
    </w:p>
    <w:p w:rsidR="00B71028" w:rsidRPr="007821B5" w:rsidRDefault="00B71028" w:rsidP="00FB3A42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Основания расторжения договора социального и коммерческого найма.</w:t>
      </w:r>
    </w:p>
    <w:p w:rsidR="00B71028" w:rsidRPr="007821B5" w:rsidRDefault="00B71028" w:rsidP="00FB3A42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Отличие поручительства от банковской гарантии.</w:t>
      </w:r>
    </w:p>
    <w:p w:rsidR="00B71028" w:rsidRPr="007821B5" w:rsidRDefault="00B71028" w:rsidP="00FB3A42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Ограниченные вещные права.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 xml:space="preserve">Известный в городе коллекционер составил завещание, согласно которому личная библиотека, состоящая в основном из сказок, передавалась детской библиотеке района. Квартира и личный автомобиль завещались сыну, проживающему за границей. После смерти коллекционера нотариус, совершая нотариальные действия по охране наследственного имущества, установил, что сын наследодателя не может быть призван к наследованию, </w:t>
      </w:r>
      <w:r w:rsidRPr="007821B5">
        <w:rPr>
          <w:color w:val="000000"/>
        </w:rPr>
        <w:lastRenderedPageBreak/>
        <w:t xml:space="preserve">поскольку скончался в результате </w:t>
      </w:r>
      <w:proofErr w:type="spellStart"/>
      <w:r w:rsidRPr="007821B5">
        <w:rPr>
          <w:color w:val="000000"/>
        </w:rPr>
        <w:t>дорожно</w:t>
      </w:r>
      <w:proofErr w:type="spellEnd"/>
      <w:r w:rsidRPr="007821B5">
        <w:rPr>
          <w:color w:val="000000"/>
        </w:rPr>
        <w:t>–транспортного происшествия за две недели до смерти отца. Других наследников по закону у коллекционера не оказалось.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Администрация района и администрация города обратились с заявлением о выдаче свидетельства о праве на наследство.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К кому в порядке наследственного правопреемства перейдет библиотека, а также остальное имущество коллекционера?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№6.</w:t>
      </w:r>
    </w:p>
    <w:p w:rsidR="00B71028" w:rsidRPr="007821B5" w:rsidRDefault="00B71028" w:rsidP="00FB3A42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Ответственность за вред, причиненный деятельностью, создающей повышенную опасность для окружающих.</w:t>
      </w:r>
    </w:p>
    <w:p w:rsidR="00B71028" w:rsidRPr="007821B5" w:rsidRDefault="00B71028" w:rsidP="00FB3A42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Основания прекращения права собственности.</w:t>
      </w:r>
    </w:p>
    <w:p w:rsidR="00B71028" w:rsidRPr="007821B5" w:rsidRDefault="00B71028" w:rsidP="00FB3A42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Обязательная доля в наследстве.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Пенсионер Гуляев подарил своей племяннице дом, надлежащим образом оформив договор дарения, т.е. в письменной форме и пройдя государственную регистрацию. Через год Гуляев обратился в суд с иском к племяннице о признании договора дарения недействительным. Он ссылался на то, что, оформляя договор, он не понимал смысл совершаемой сделки в силу неграмотности и преклонного возраста (75 лет). Дом он подарил с условием, что племянница будет его содержать и осуществлять за ним уход. Такие условия были включены в договор. Однако после получения правоустанавливающих документов племянница перестала за ним ухаживать и содержать его.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Правильно ли был оформлен договор дарения дома?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Допускает ли Гражданский кодекс РФ заключение договора дарения под условием?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Подлежит ли требование Гуляева удовлетворению?</w:t>
      </w:r>
    </w:p>
    <w:p w:rsidR="00B71028" w:rsidRDefault="00B71028" w:rsidP="00904320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№7.</w:t>
      </w:r>
    </w:p>
    <w:p w:rsidR="00B71028" w:rsidRPr="007821B5" w:rsidRDefault="00B71028" w:rsidP="00FB3A42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Особенности наследования отдельных видов имущества.</w:t>
      </w:r>
    </w:p>
    <w:p w:rsidR="00B71028" w:rsidRPr="007821B5" w:rsidRDefault="00B71028" w:rsidP="00FB3A42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Понятие и виды представительства.</w:t>
      </w:r>
    </w:p>
    <w:p w:rsidR="00B71028" w:rsidRPr="007821B5" w:rsidRDefault="00B71028" w:rsidP="00FB3A42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Возмещение вреда, причиненного жизни или здоровью гражданина.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5A3D61" w:rsidRDefault="00B71028" w:rsidP="00B71028">
      <w:pPr>
        <w:pStyle w:val="Default"/>
        <w:ind w:firstLine="708"/>
        <w:jc w:val="both"/>
      </w:pPr>
      <w:r w:rsidRPr="005A3D61">
        <w:t xml:space="preserve">У Ковалевой в числе прочего имущества была похищена норковая шуба. Следственным органам удалось установить, что шуба сдана в ломбард под залог займа по паспорту Кириченко, который, однако, по адресу, указанному в паспорте, не проживает. </w:t>
      </w:r>
    </w:p>
    <w:p w:rsidR="00B71028" w:rsidRPr="005A3D61" w:rsidRDefault="00B71028" w:rsidP="00B71028">
      <w:pPr>
        <w:pStyle w:val="Default"/>
        <w:ind w:firstLine="708"/>
        <w:jc w:val="both"/>
      </w:pPr>
      <w:r w:rsidRPr="005A3D61">
        <w:t xml:space="preserve">Ковалева предъявила иск к ломбарду об изъятии шубы. Возражая против иска, ломбард ссылался на то, что согласно уставу он не обязан проверять, действительно ли принадлежат гражданам вещи, сдаваемые в ломбард. Кроме того, ломбард шубы у Кириченко не приобретал, и если вернуть шубу Ковалевой, то имущественным интересам ломбарда будет нанесен урон, поскольку взыскать заемные средства с гражданина, сдавшего шубу в ломбард, невозможно. </w:t>
      </w:r>
    </w:p>
    <w:p w:rsidR="00B71028" w:rsidRPr="005A3D61" w:rsidRDefault="00B71028" w:rsidP="00B71028">
      <w:pPr>
        <w:pStyle w:val="Default"/>
        <w:ind w:firstLine="708"/>
        <w:jc w:val="both"/>
      </w:pPr>
      <w:r w:rsidRPr="005A3D61">
        <w:rPr>
          <w:i/>
          <w:iCs/>
        </w:rPr>
        <w:t xml:space="preserve">Решите дело. </w:t>
      </w:r>
    </w:p>
    <w:p w:rsidR="00B71028" w:rsidRDefault="00B71028" w:rsidP="00351D00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№8.</w:t>
      </w:r>
    </w:p>
    <w:p w:rsidR="00B71028" w:rsidRPr="007821B5" w:rsidRDefault="00B71028" w:rsidP="00FB3A42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Понятие и виды обязательств, возникающих из односторонних действий.</w:t>
      </w:r>
    </w:p>
    <w:p w:rsidR="00B71028" w:rsidRPr="007821B5" w:rsidRDefault="00B71028" w:rsidP="00FB3A42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Условия призвания к наследованию по закону нетрудоспособных иждивенцев.</w:t>
      </w:r>
    </w:p>
    <w:p w:rsidR="00B71028" w:rsidRPr="007821B5" w:rsidRDefault="00B71028" w:rsidP="00FB3A42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Осуществление гражданских прав: понятие и пределы.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 xml:space="preserve">Семья </w:t>
      </w:r>
      <w:proofErr w:type="spellStart"/>
      <w:r w:rsidRPr="007821B5">
        <w:rPr>
          <w:color w:val="000000"/>
        </w:rPr>
        <w:t>Кочегаровых</w:t>
      </w:r>
      <w:proofErr w:type="spellEnd"/>
      <w:r w:rsidRPr="007821B5">
        <w:rPr>
          <w:color w:val="000000"/>
        </w:rPr>
        <w:t xml:space="preserve"> (отец, мать и двое детей) отправилась в ближайшее Подмосковье для сбора ягод и грибов. День оказался для них удачным. Когда все емкости были наполнены до краев грибами и ягодами, они стали собираться домой. Перед выходом на полустанок их остановил лесник и потребовал сдать все, что они собрали. Лесник мотивировал это тем, что согласно Лесному кодексу РФ собственником леса является государство, и для сбора грибов и ягод, а также для ловли зверей и птиц требуется получить разрешение у собственника, т.е. </w:t>
      </w:r>
      <w:r w:rsidRPr="007821B5">
        <w:rPr>
          <w:color w:val="000000"/>
        </w:rPr>
        <w:lastRenderedPageBreak/>
        <w:t>у него. Так как государство уполномочило его следить за сохранением лесного фонда согласно п. 3 ст. 125 ГК РФ.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Прав ли в данной ситуации лесник?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 xml:space="preserve">Возникло ли право собственности на грибы и ягоды у семьи </w:t>
      </w:r>
      <w:proofErr w:type="spellStart"/>
      <w:r w:rsidRPr="007821B5">
        <w:rPr>
          <w:i/>
          <w:iCs/>
          <w:color w:val="000000"/>
        </w:rPr>
        <w:t>Кочегаровых</w:t>
      </w:r>
      <w:proofErr w:type="spellEnd"/>
      <w:r w:rsidRPr="007821B5">
        <w:rPr>
          <w:i/>
          <w:iCs/>
          <w:color w:val="000000"/>
        </w:rPr>
        <w:t>, если да то в какой момент?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Можно ли запретить или ограничить пребывание граждан в лесах, если да то в каких случаях?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№9.</w:t>
      </w:r>
    </w:p>
    <w:p w:rsidR="00B71028" w:rsidRPr="007821B5" w:rsidRDefault="00B71028" w:rsidP="002210E3">
      <w:pPr>
        <w:pStyle w:val="a4"/>
        <w:numPr>
          <w:ilvl w:val="0"/>
          <w:numId w:val="9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Условия действительности сделок.</w:t>
      </w:r>
    </w:p>
    <w:p w:rsidR="00B71028" w:rsidRPr="007821B5" w:rsidRDefault="00B71028" w:rsidP="002210E3">
      <w:pPr>
        <w:pStyle w:val="a4"/>
        <w:numPr>
          <w:ilvl w:val="0"/>
          <w:numId w:val="9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 xml:space="preserve">Основания и условия предъявления </w:t>
      </w:r>
      <w:proofErr w:type="spellStart"/>
      <w:r w:rsidRPr="007821B5">
        <w:rPr>
          <w:color w:val="000000"/>
        </w:rPr>
        <w:t>виндикационного</w:t>
      </w:r>
      <w:proofErr w:type="spellEnd"/>
      <w:r w:rsidRPr="007821B5">
        <w:rPr>
          <w:color w:val="000000"/>
        </w:rPr>
        <w:t xml:space="preserve"> иска.</w:t>
      </w:r>
    </w:p>
    <w:p w:rsidR="00B71028" w:rsidRPr="007821B5" w:rsidRDefault="00B71028" w:rsidP="002210E3">
      <w:pPr>
        <w:pStyle w:val="a4"/>
        <w:numPr>
          <w:ilvl w:val="0"/>
          <w:numId w:val="9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Оформление договора хранения на товарном складе.</w:t>
      </w:r>
    </w:p>
    <w:p w:rsidR="00B71028" w:rsidRPr="007821B5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15 января 20</w:t>
      </w:r>
      <w:r>
        <w:rPr>
          <w:color w:val="000000"/>
        </w:rPr>
        <w:t>16</w:t>
      </w:r>
      <w:r w:rsidRPr="007821B5">
        <w:rPr>
          <w:color w:val="000000"/>
        </w:rPr>
        <w:t xml:space="preserve"> года гражданка Прохорова М.А. заключила договор с ломбардом «Феникс» о предоставлении ей 25000 рублей сроком на 2 месяца. В качестве залога она предоставила ломбарду старинную золотую брошь с драгоценными камнями.</w:t>
      </w:r>
    </w:p>
    <w:p w:rsidR="00B71028" w:rsidRPr="007821B5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01 апреля 20</w:t>
      </w:r>
      <w:r>
        <w:rPr>
          <w:color w:val="000000"/>
        </w:rPr>
        <w:t>16</w:t>
      </w:r>
      <w:r w:rsidRPr="007821B5">
        <w:rPr>
          <w:color w:val="000000"/>
        </w:rPr>
        <w:t xml:space="preserve"> года Прохорова потребовала у ломбарда вернуть ее ювелирное украшение, так как теперь она располагает денежными средствами и может внести всю сумму с процентами.</w:t>
      </w:r>
    </w:p>
    <w:p w:rsidR="00B71028" w:rsidRPr="007821B5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 xml:space="preserve">Что же касается броши – то её Прохорова продала своей соседке Петровой А.А., получив от последней аванс, в </w:t>
      </w:r>
      <w:proofErr w:type="gramStart"/>
      <w:r w:rsidRPr="007821B5">
        <w:rPr>
          <w:color w:val="000000"/>
        </w:rPr>
        <w:t>связи</w:t>
      </w:r>
      <w:proofErr w:type="gramEnd"/>
      <w:r w:rsidRPr="007821B5">
        <w:rPr>
          <w:color w:val="000000"/>
        </w:rPr>
        <w:t xml:space="preserve"> с чем Прохорова намерена исполнить договор купли-продажи и передать полученную в ломбарде брошь Петровой.</w:t>
      </w:r>
    </w:p>
    <w:p w:rsidR="00B71028" w:rsidRPr="007821B5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Администрации ломбарда Прохорова показала выписку из истории болезни и справку из городской больницы о временной нетрудоспособности, вызванной тяжелым воспалением легких.</w:t>
      </w:r>
    </w:p>
    <w:p w:rsidR="00B71028" w:rsidRPr="007821B5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Относится ли залог к разновидности вещных прав?</w:t>
      </w:r>
    </w:p>
    <w:p w:rsidR="00B71028" w:rsidRPr="007821B5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Что представляет собой право следования?</w:t>
      </w:r>
    </w:p>
    <w:p w:rsidR="00B71028" w:rsidRPr="007821B5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Характерно ли данное право для залога?</w:t>
      </w:r>
    </w:p>
    <w:p w:rsidR="00B71028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№10.</w:t>
      </w:r>
    </w:p>
    <w:p w:rsidR="00B71028" w:rsidRPr="007821B5" w:rsidRDefault="00B71028" w:rsidP="002210E3">
      <w:pPr>
        <w:pStyle w:val="a4"/>
        <w:numPr>
          <w:ilvl w:val="1"/>
          <w:numId w:val="10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Смежные права: понятие, субъекты, объекты.</w:t>
      </w:r>
    </w:p>
    <w:p w:rsidR="00B71028" w:rsidRPr="007821B5" w:rsidRDefault="00B71028" w:rsidP="002210E3">
      <w:pPr>
        <w:pStyle w:val="a4"/>
        <w:numPr>
          <w:ilvl w:val="1"/>
          <w:numId w:val="10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Дееспособность несовершеннолетних. Эмансипация.</w:t>
      </w:r>
    </w:p>
    <w:p w:rsidR="00B71028" w:rsidRPr="007821B5" w:rsidRDefault="00B71028" w:rsidP="002210E3">
      <w:pPr>
        <w:pStyle w:val="a4"/>
        <w:numPr>
          <w:ilvl w:val="1"/>
          <w:numId w:val="10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Договор поставки: понятие, содержание, виды.</w:t>
      </w:r>
    </w:p>
    <w:p w:rsidR="00B71028" w:rsidRPr="007821B5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Дмитриев предложил своему коллеге по работе Борисову ковер стоимостью 15000 руб.</w:t>
      </w:r>
    </w:p>
    <w:p w:rsidR="00B71028" w:rsidRPr="007821B5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 xml:space="preserve">После длительных переговоров продавец согласился продать за 10000 руб. Поскольку сумма договора превышала 10-кратный установленный законом минимальный </w:t>
      </w:r>
      <w:proofErr w:type="gramStart"/>
      <w:r w:rsidRPr="007821B5">
        <w:rPr>
          <w:color w:val="000000"/>
        </w:rPr>
        <w:t>размер оплаты труда</w:t>
      </w:r>
      <w:proofErr w:type="gramEnd"/>
      <w:r w:rsidRPr="007821B5">
        <w:rPr>
          <w:color w:val="000000"/>
        </w:rPr>
        <w:t>, Борисов потребовал, чтобы договор купли - продажи был удостоверен в нотариальной конторе.</w:t>
      </w:r>
    </w:p>
    <w:p w:rsidR="00B71028" w:rsidRPr="007821B5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Дмитриев отметил, что он продает свои вещи не впервые, но никогда не обращался для этого к услугам нотариуса.</w:t>
      </w:r>
    </w:p>
    <w:p w:rsidR="00B71028" w:rsidRPr="007821B5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В какой форме заключается договор купли - продажи?</w:t>
      </w:r>
    </w:p>
    <w:p w:rsidR="00B71028" w:rsidRPr="007821B5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Зависит ли форма договора от его цены?</w:t>
      </w:r>
    </w:p>
    <w:p w:rsidR="00B71028" w:rsidRPr="007821B5" w:rsidRDefault="00B71028" w:rsidP="002210E3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Обосновано ли требование Борисова относительно оформления договора?</w:t>
      </w:r>
    </w:p>
    <w:p w:rsidR="00B71028" w:rsidRPr="00FC4869" w:rsidRDefault="00B71028" w:rsidP="002210E3">
      <w:pPr>
        <w:pStyle w:val="a3"/>
        <w:tabs>
          <w:tab w:val="left" w:pos="567"/>
        </w:tabs>
        <w:ind w:firstLine="284"/>
        <w:jc w:val="both"/>
        <w:rPr>
          <w:sz w:val="24"/>
          <w:szCs w:val="24"/>
        </w:rPr>
      </w:pPr>
    </w:p>
    <w:p w:rsidR="009D2008" w:rsidRDefault="009D2008" w:rsidP="002210E3">
      <w:pPr>
        <w:tabs>
          <w:tab w:val="left" w:pos="567"/>
        </w:tabs>
        <w:ind w:firstLine="284"/>
        <w:jc w:val="center"/>
        <w:rPr>
          <w:sz w:val="24"/>
          <w:szCs w:val="24"/>
        </w:rPr>
      </w:pPr>
    </w:p>
    <w:p w:rsidR="00351D00" w:rsidRDefault="00351D00" w:rsidP="002210E3">
      <w:pPr>
        <w:tabs>
          <w:tab w:val="left" w:pos="567"/>
        </w:tabs>
        <w:ind w:firstLine="284"/>
        <w:jc w:val="center"/>
        <w:rPr>
          <w:sz w:val="24"/>
          <w:szCs w:val="24"/>
        </w:rPr>
      </w:pPr>
    </w:p>
    <w:p w:rsidR="00351D00" w:rsidRDefault="00351D00" w:rsidP="009D2008">
      <w:pPr>
        <w:jc w:val="center"/>
        <w:rPr>
          <w:sz w:val="24"/>
          <w:szCs w:val="24"/>
        </w:rPr>
      </w:pPr>
    </w:p>
    <w:p w:rsidR="00904320" w:rsidRDefault="00904320" w:rsidP="009D2008">
      <w:pPr>
        <w:jc w:val="center"/>
        <w:rPr>
          <w:sz w:val="24"/>
          <w:szCs w:val="24"/>
        </w:rPr>
      </w:pPr>
    </w:p>
    <w:p w:rsidR="00D678D7" w:rsidRDefault="009D2008" w:rsidP="009D20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200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D21F38">
        <w:rPr>
          <w:rFonts w:ascii="Times New Roman" w:hAnsi="Times New Roman" w:cs="Times New Roman"/>
          <w:b/>
          <w:sz w:val="24"/>
          <w:szCs w:val="24"/>
        </w:rPr>
        <w:t>Перечень использованных информацион</w:t>
      </w:r>
      <w:bookmarkStart w:id="0" w:name="_GoBack"/>
      <w:bookmarkEnd w:id="0"/>
      <w:r w:rsidR="00D21F38">
        <w:rPr>
          <w:rFonts w:ascii="Times New Roman" w:hAnsi="Times New Roman" w:cs="Times New Roman"/>
          <w:b/>
          <w:sz w:val="24"/>
          <w:szCs w:val="24"/>
        </w:rPr>
        <w:t xml:space="preserve">ных ресурсов </w:t>
      </w:r>
    </w:p>
    <w:tbl>
      <w:tblPr>
        <w:tblW w:w="1357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1"/>
        <w:gridCol w:w="1560"/>
        <w:gridCol w:w="1814"/>
        <w:gridCol w:w="284"/>
        <w:gridCol w:w="1021"/>
        <w:gridCol w:w="709"/>
        <w:gridCol w:w="1105"/>
        <w:gridCol w:w="709"/>
        <w:gridCol w:w="21"/>
        <w:gridCol w:w="7"/>
        <w:gridCol w:w="646"/>
        <w:gridCol w:w="34"/>
        <w:gridCol w:w="29"/>
        <w:gridCol w:w="964"/>
        <w:gridCol w:w="1106"/>
        <w:gridCol w:w="895"/>
        <w:gridCol w:w="895"/>
        <w:gridCol w:w="895"/>
      </w:tblGrid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Название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Издательство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Год издания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Вид</w:t>
            </w:r>
          </w:p>
          <w:p w:rsidR="00B006E1" w:rsidRPr="00B006E1" w:rsidRDefault="00B006E1" w:rsidP="00B006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издания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в библиотеке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Calibri" w:hAnsi="Times New Roman" w:cs="Times New Roman"/>
                <w:sz w:val="20"/>
                <w:szCs w:val="20"/>
              </w:rPr>
              <w:t>Адрес электронного ресурса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Calibri" w:hAnsi="Times New Roman" w:cs="Times New Roman"/>
                <w:sz w:val="20"/>
                <w:szCs w:val="20"/>
              </w:rPr>
              <w:t>Вид доступа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Основная литература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Гонгало</w:t>
            </w:r>
            <w:proofErr w:type="spellEnd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6B7DD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6B7DD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0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 любой точки доступа для авторизованных пользователей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Гонгало</w:t>
            </w:r>
            <w:proofErr w:type="spellEnd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6B7DD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6B7DD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1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http://www.biblioclub.ru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Рассолова</w:t>
            </w:r>
            <w:proofErr w:type="spellEnd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, Т.М.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Москва: ЮНИТИ-ДАНА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6B7DD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6B7DD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EC309B" w:rsidP="00B006E1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2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 любой точки доступа для авторизованных пользователей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Дополнительная литература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Эриашвили</w:t>
            </w:r>
            <w:proofErr w:type="spellEnd"/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Н.Д.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Договорное право: учебное пособие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Москва: </w:t>
            </w:r>
            <w:proofErr w:type="spellStart"/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Юнити</w:t>
            </w:r>
            <w:proofErr w:type="spellEnd"/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-Дана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6B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  <w:r w:rsidR="006B7D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любой точки </w:t>
            </w:r>
            <w:proofErr w:type="gram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до-ступа</w:t>
            </w:r>
            <w:proofErr w:type="gramEnd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авторизо</w:t>
            </w:r>
            <w:proofErr w:type="spellEnd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-ванного </w:t>
            </w:r>
            <w:proofErr w:type="spell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-теля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Беспалов, Ю.Ф., Якушев, П.А.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Гражданское право в схемах: учеб</w:t>
            </w:r>
            <w:proofErr w:type="gramStart"/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М.: Проспект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любой точки </w:t>
            </w:r>
            <w:proofErr w:type="gram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до-ступа</w:t>
            </w:r>
            <w:proofErr w:type="gramEnd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авторизо</w:t>
            </w:r>
            <w:proofErr w:type="spellEnd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-ванного </w:t>
            </w:r>
            <w:proofErr w:type="spell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-теля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Маковский, А.Л.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Гражданское право: современные проблемы науки, законодательства, практики: Сборник статей к </w:t>
            </w: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юбилею доктора юридических наук, профессора Евгения Алексеевича Суханова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Москва: Статут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Сборник статей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3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E1" w:rsidRPr="00B006E1" w:rsidRDefault="00B006E1" w:rsidP="00B006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 любой точки доступа для авторизованных пользов</w:t>
            </w: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ателей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 Нормативные правовые акты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4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Водный кодекс Российской Федерации от 03.06.2006 № 74-ФЗ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5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Воздушный кодекс Российской Федерации от 19.03.1997 № 60-ФЗ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6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Гражданский кодекс Российской Федерации (часть первая) от 30.11.1994  № 51-ФЗ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7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Гражданский кодекс Российской Федерации (часть вторая) от 26.01.1996 № 14-ФЗ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8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Гражданский кодекс Российской Федерации (часть третья) от 26.11.2001 № 146-ФЗ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9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Гражданский кодекс Российской Федерации (часть четвертая) от 18.12.2006 № 230-ФЗ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20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Жилищный кодекс Российской Федерации от 29.12.2004  № 188-ФЗ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21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кодекс Российской Федерации от 25.10.2001 № 136-ФЗ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22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Кодекс торгового мореплавания от 30.04.1999 № 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23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Кодекс внутреннего водного транспорта от  07.03.2011 № 24- 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24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Лесной кодекс Российской Федерации от 04.12.2006 № 200-ФЗ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25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Семейный кодекс Российской Федерации от 29.12.1995 г. № 223-ФЗ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26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05.04.2013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27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24.04.2008 № 48-ФЗ «Об опеке и попечительстве»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28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 от 18.11.2007 № 259-ФЗ «Устав автомобильного транспорта</w:t>
            </w:r>
          </w:p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городского наземного электрического 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29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 от 03.11.2006 № 174-ФЗ «Об автономных учреждениях»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30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26.07.2006г. № </w:t>
            </w: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135-ФЗ «О защите конкуренции»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31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Свободный </w:t>
            </w: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 от 30.12.2004 № 218-ФЗ «О кредитных историях»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32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29.07.2004 № 98-ФЗ «О коммерческой тайне»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33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 от 23.12.2003 № 177-ФЗ «О страховании вкладов</w:t>
            </w:r>
          </w:p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физических лиц в банках Российской Федерации»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34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30.06.2003 № 87-ФЗ «О </w:t>
            </w:r>
            <w:proofErr w:type="gram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транспортно-экспедиционной</w:t>
            </w:r>
            <w:proofErr w:type="gramEnd"/>
          </w:p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35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26.03.2003 № 35-ФЗ «Об электроэнергетике»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36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10.01.2003 № 18-ФЗ «Устав </w:t>
            </w:r>
            <w:proofErr w:type="gram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железнодорожного</w:t>
            </w:r>
            <w:proofErr w:type="gramEnd"/>
          </w:p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37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14.11.2002 № 161-ФЗ «О </w:t>
            </w:r>
            <w:proofErr w:type="gram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государственных</w:t>
            </w:r>
            <w:proofErr w:type="gramEnd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</w:t>
            </w:r>
          </w:p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муниципальных унитарных </w:t>
            </w:r>
            <w:proofErr w:type="gram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предприятиях</w:t>
            </w:r>
            <w:proofErr w:type="gramEnd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38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 от 26.10.2002г. № 127-ФЗ «О несостоятельности</w:t>
            </w:r>
          </w:p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банкротстве</w:t>
            </w:r>
            <w:proofErr w:type="gramEnd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39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 от 25.04.2002 № 40-ФЗ «Об обязательном страховании</w:t>
            </w:r>
          </w:p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гражданской ответственности владельцев транспортных средств»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40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 от 21.12.2001г. № 178-ФЗ «О приватизации</w:t>
            </w:r>
          </w:p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государственного и муниципального имущества»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41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 от 08.08.2001г. № 129-ФЗ «О государственной регистрации</w:t>
            </w:r>
          </w:p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юридических лиц и индивидуальных предпринимателей»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42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 от 29.10.1998 № 164-ФЗ «О финансовой аренде</w:t>
            </w:r>
          </w:p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лизинге</w:t>
            </w:r>
            <w:proofErr w:type="gramEnd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43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 от 16.07.1998 №102-ФЗ «Об ипотеке (залоге</w:t>
            </w:r>
            <w:proofErr w:type="gramEnd"/>
          </w:p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недвижимости)»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44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08.02.1998 № 14-ФЗ «Об обществах с </w:t>
            </w:r>
            <w:proofErr w:type="gram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ограниченной</w:t>
            </w:r>
            <w:proofErr w:type="gramEnd"/>
          </w:p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ответственностью»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45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21.07.1997  № 122-ФЗ  «О государственной регистрации прав на недвижимое имущество и сделок с ним»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46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08.05.1996 №41-ФЗ «О </w:t>
            </w:r>
            <w:proofErr w:type="gram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производственных</w:t>
            </w:r>
            <w:proofErr w:type="gramEnd"/>
          </w:p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кооперативах</w:t>
            </w:r>
            <w:proofErr w:type="gramEnd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47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12.01.1996 №7-ФЗ «О некоммерческих организациях»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48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26.12.1995 №208-ФЗ «Об акционерных обществах»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49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Закон РФ от 07.02.1992 № 2300-I «О защите прав потребителей»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50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Указ Президента РФ от 18.07.2008 № 1108 «О совершенствовании Гражданского кодекса Российской Федерации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51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 Правительства РФ от 21.05.2005 № 315 «Об утверждении</w:t>
            </w:r>
          </w:p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типового договора социального найма жилого помещения»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52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 Правительства РФ от 02.03.2005 № 111 «Об утверждении</w:t>
            </w:r>
          </w:p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 оказания услуг по перевозкам на железнодорожном транспорте пассажиров, а</w:t>
            </w:r>
          </w:p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также грузов и </w:t>
            </w:r>
            <w:proofErr w:type="spell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грузобагажа</w:t>
            </w:r>
            <w:proofErr w:type="spellEnd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личных, семейных, домашних и иных нужд, не связанных</w:t>
            </w:r>
          </w:p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 осуществлением предпринимательской 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53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 Правительства РФ от 19.01.1998 № 55 «Об утверждении Правил</w:t>
            </w:r>
          </w:p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продажи отдельных видов товаров»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54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Положение о порядке осуществления безналичных расчетов </w:t>
            </w:r>
            <w:proofErr w:type="gram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физическими</w:t>
            </w:r>
            <w:proofErr w:type="gramEnd"/>
          </w:p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лицами в Российской Федерации, утв. ЦБ РФ 01.04.2003 № 222-П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55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3.43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о безналичных расчетах в Российской Федерации, утв. ЦБ РФ</w:t>
            </w:r>
          </w:p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03.10.2002 № 2-П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56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Периодические издания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Гражданское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 любой точки доступа для авторизованног</w:t>
            </w: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 пользователя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российского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 и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Юнити</w:t>
            </w:r>
            <w:proofErr w:type="spellEnd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-Дана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Законы России: опыт, анализ, практика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Буквовед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Мир экономики и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«Межотраслевой научно-издательский и образовательный центр»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 и экономика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Юстицинформ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B006E1" w:rsidRPr="00B006E1" w:rsidTr="00B006E1">
        <w:trPr>
          <w:gridAfter w:val="4"/>
          <w:wAfter w:w="3791" w:type="dxa"/>
          <w:trHeight w:val="16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Российский юридический журнал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Уральский государственный юридический университет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 любой точки доступа для авторизованного пользов</w:t>
            </w: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ателя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Цивилист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АНО «Юридические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мир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Юрист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B006E1" w:rsidRPr="00B006E1" w:rsidTr="00B006E1"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Программно-информационное обеспечение, ЭБС (в том числе </w:t>
            </w:r>
            <w:r w:rsidRPr="00B006E1"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электронные ресурсы свободного доступа)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6E1">
              <w:rPr>
                <w:rFonts w:ascii="Times New Roman" w:eastAsia="Times New Roman" w:hAnsi="Times New Roman" w:cs="Times New Roman"/>
                <w:sz w:val="24"/>
                <w:szCs w:val="24"/>
              </w:rPr>
              <w:t>2010-2016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Официальная Россия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сервер органов государственной власти Российской Федерации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</w:t>
            </w: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www.</w:t>
            </w: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Сайт Президента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</w:t>
            </w: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www.kremlin</w:t>
            </w: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Сайт Государственной думы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http://www.duma.gov.ru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Сайт Законодательного Собрания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http://zsro.ru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Сайт Правительства</w:t>
            </w:r>
          </w:p>
          <w:p w:rsidR="00B006E1" w:rsidRPr="00B006E1" w:rsidRDefault="00B006E1" w:rsidP="00B006E1">
            <w:pPr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</w:t>
            </w: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www.</w:t>
            </w:r>
            <w:hyperlink r:id="rId57" w:history="1">
              <w:r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government</w:t>
              </w:r>
              <w:r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Сайт Правительства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http://www.donland.ru/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Сайт Арбитражного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</w:t>
            </w:r>
            <w:hyperlink r:id="rId58" w:history="1">
              <w:r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www.arbitr.ru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Сайт Верховного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</w:t>
            </w:r>
            <w:hyperlink r:id="rId59" w:history="1">
              <w:r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</w:t>
              </w:r>
              <w:proofErr w:type="spellStart"/>
              <w:r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vsrf</w:t>
              </w:r>
              <w:proofErr w:type="spellEnd"/>
              <w:r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Сайт Арбитражного суда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http://rostov.arbitr.ru/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Сайт Ростовского областного суда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http://www.rostoblsud.ru/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5.11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Консультант Плюс – Общероссийская сеть распространения правовой информации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60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 – информационно-правовой портал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EC309B" w:rsidP="00B006E1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61" w:history="1">
              <w:r w:rsidR="00B006E1" w:rsidRPr="00B006E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http://www.garant.ru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http://www.alrf.ru/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5.14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http://allpravo.ru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B006E1" w:rsidRPr="00B006E1" w:rsidTr="00B006E1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5.15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правовой портал «Юридическая Россия»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6E1" w:rsidRPr="00B006E1" w:rsidRDefault="00B006E1" w:rsidP="00B0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http://law.edu.ru/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6E1" w:rsidRPr="00B006E1" w:rsidRDefault="00B006E1" w:rsidP="00B006E1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E1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</w:tbl>
    <w:p w:rsidR="00B006E1" w:rsidRDefault="00B006E1" w:rsidP="009D20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6E1" w:rsidRDefault="00B006E1" w:rsidP="009D20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6E1" w:rsidRDefault="00B006E1" w:rsidP="009D20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D99" w:rsidRDefault="006D1D99" w:rsidP="009D20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D99" w:rsidRDefault="006D1D99" w:rsidP="009D20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D99" w:rsidRDefault="006D1D99" w:rsidP="009D20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D00" w:rsidRPr="00EA4B99" w:rsidRDefault="00351D00" w:rsidP="00351D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D00" w:rsidRPr="00EA4B99" w:rsidRDefault="00351D00" w:rsidP="00351D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78D7" w:rsidRPr="00397786" w:rsidRDefault="00D678D7" w:rsidP="00351D0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678D7" w:rsidRPr="00397786" w:rsidSect="00BC1483">
      <w:footerReference w:type="default" r:id="rId6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09B" w:rsidRDefault="00EC309B" w:rsidP="005B467E">
      <w:pPr>
        <w:spacing w:after="0" w:line="240" w:lineRule="auto"/>
      </w:pPr>
      <w:r>
        <w:separator/>
      </w:r>
    </w:p>
  </w:endnote>
  <w:endnote w:type="continuationSeparator" w:id="0">
    <w:p w:rsidR="00EC309B" w:rsidRDefault="00EC309B" w:rsidP="005B4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2079"/>
      <w:docPartObj>
        <w:docPartGallery w:val="Page Numbers (Bottom of Page)"/>
        <w:docPartUnique/>
      </w:docPartObj>
    </w:sdtPr>
    <w:sdtEndPr/>
    <w:sdtContent>
      <w:p w:rsidR="00F31265" w:rsidRDefault="00292B5E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1F3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31265" w:rsidRDefault="00F3126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09B" w:rsidRDefault="00EC309B" w:rsidP="005B467E">
      <w:pPr>
        <w:spacing w:after="0" w:line="240" w:lineRule="auto"/>
      </w:pPr>
      <w:r>
        <w:separator/>
      </w:r>
    </w:p>
  </w:footnote>
  <w:footnote w:type="continuationSeparator" w:id="0">
    <w:p w:rsidR="00EC309B" w:rsidRDefault="00EC309B" w:rsidP="005B4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2AE"/>
    <w:multiLevelType w:val="multilevel"/>
    <w:tmpl w:val="C760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75F9E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8E97601"/>
    <w:multiLevelType w:val="hybridMultilevel"/>
    <w:tmpl w:val="A496AE96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95379F"/>
    <w:multiLevelType w:val="hybridMultilevel"/>
    <w:tmpl w:val="322C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572E4"/>
    <w:multiLevelType w:val="hybridMultilevel"/>
    <w:tmpl w:val="D660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31C24"/>
    <w:multiLevelType w:val="hybridMultilevel"/>
    <w:tmpl w:val="7BCE2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25BA9"/>
    <w:multiLevelType w:val="hybridMultilevel"/>
    <w:tmpl w:val="509A9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1C290CF1"/>
    <w:multiLevelType w:val="multilevel"/>
    <w:tmpl w:val="5448C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211650"/>
    <w:multiLevelType w:val="multilevel"/>
    <w:tmpl w:val="81A65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997522"/>
    <w:multiLevelType w:val="multilevel"/>
    <w:tmpl w:val="E8127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53105A4"/>
    <w:multiLevelType w:val="hybridMultilevel"/>
    <w:tmpl w:val="35E86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845E7B"/>
    <w:multiLevelType w:val="multilevel"/>
    <w:tmpl w:val="E2C088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8394253"/>
    <w:multiLevelType w:val="hybridMultilevel"/>
    <w:tmpl w:val="6B028DE4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2F5AD8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168290B"/>
    <w:multiLevelType w:val="multilevel"/>
    <w:tmpl w:val="898A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37097B"/>
    <w:multiLevelType w:val="multilevel"/>
    <w:tmpl w:val="D8605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3C0B33"/>
    <w:multiLevelType w:val="hybridMultilevel"/>
    <w:tmpl w:val="CE1A4CF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>
    <w:nsid w:val="355E19E1"/>
    <w:multiLevelType w:val="multilevel"/>
    <w:tmpl w:val="E6A4A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5CD42CA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442FDE"/>
    <w:multiLevelType w:val="hybridMultilevel"/>
    <w:tmpl w:val="0B02A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>
    <w:nsid w:val="3BB6738A"/>
    <w:multiLevelType w:val="multilevel"/>
    <w:tmpl w:val="7280F52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41A75541"/>
    <w:multiLevelType w:val="hybridMultilevel"/>
    <w:tmpl w:val="B9FA258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43B94181"/>
    <w:multiLevelType w:val="multilevel"/>
    <w:tmpl w:val="8340A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1A11C2"/>
    <w:multiLevelType w:val="hybridMultilevel"/>
    <w:tmpl w:val="F2B6B838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>
    <w:nsid w:val="557F2B24"/>
    <w:multiLevelType w:val="multilevel"/>
    <w:tmpl w:val="8A660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5F375C"/>
    <w:multiLevelType w:val="hybridMultilevel"/>
    <w:tmpl w:val="EAD8F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2">
    <w:nsid w:val="5BC846E9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D834755"/>
    <w:multiLevelType w:val="hybridMultilevel"/>
    <w:tmpl w:val="2042D790"/>
    <w:lvl w:ilvl="0" w:tplc="30AA3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B74401"/>
    <w:multiLevelType w:val="hybridMultilevel"/>
    <w:tmpl w:val="5D8670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5">
    <w:nsid w:val="6CA007A2"/>
    <w:multiLevelType w:val="multilevel"/>
    <w:tmpl w:val="E1F4D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1E1D5F"/>
    <w:multiLevelType w:val="multilevel"/>
    <w:tmpl w:val="06402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6F30A4"/>
    <w:multiLevelType w:val="hybridMultilevel"/>
    <w:tmpl w:val="6724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CFD5284"/>
    <w:multiLevelType w:val="hybridMultilevel"/>
    <w:tmpl w:val="C98238DA"/>
    <w:lvl w:ilvl="0" w:tplc="06E4B50E">
      <w:start w:val="1"/>
      <w:numFmt w:val="bullet"/>
      <w:lvlText w:val="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35"/>
    <w:lvlOverride w:ilvl="0">
      <w:startOverride w:val="1"/>
    </w:lvlOverride>
  </w:num>
  <w:num w:numId="2">
    <w:abstractNumId w:val="9"/>
  </w:num>
  <w:num w:numId="3">
    <w:abstractNumId w:val="16"/>
  </w:num>
  <w:num w:numId="4">
    <w:abstractNumId w:val="19"/>
  </w:num>
  <w:num w:numId="5">
    <w:abstractNumId w:val="24"/>
  </w:num>
  <w:num w:numId="6">
    <w:abstractNumId w:val="8"/>
  </w:num>
  <w:num w:numId="7">
    <w:abstractNumId w:val="30"/>
  </w:num>
  <w:num w:numId="8">
    <w:abstractNumId w:val="7"/>
  </w:num>
  <w:num w:numId="9">
    <w:abstractNumId w:val="17"/>
  </w:num>
  <w:num w:numId="10">
    <w:abstractNumId w:val="36"/>
  </w:num>
  <w:num w:numId="11">
    <w:abstractNumId w:val="29"/>
  </w:num>
  <w:num w:numId="12">
    <w:abstractNumId w:val="4"/>
  </w:num>
  <w:num w:numId="13">
    <w:abstractNumId w:val="26"/>
    <w:lvlOverride w:ilvl="0">
      <w:startOverride w:val="1"/>
    </w:lvlOverride>
  </w:num>
  <w:num w:numId="14">
    <w:abstractNumId w:val="2"/>
  </w:num>
  <w:num w:numId="15">
    <w:abstractNumId w:val="22"/>
  </w:num>
  <w:num w:numId="16">
    <w:abstractNumId w:val="23"/>
  </w:num>
  <w:num w:numId="17">
    <w:abstractNumId w:val="18"/>
  </w:num>
  <w:num w:numId="18">
    <w:abstractNumId w:val="38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28"/>
  </w:num>
  <w:num w:numId="22">
    <w:abstractNumId w:val="39"/>
  </w:num>
  <w:num w:numId="23">
    <w:abstractNumId w:val="34"/>
  </w:num>
  <w:num w:numId="24">
    <w:abstractNumId w:val="37"/>
  </w:num>
  <w:num w:numId="25">
    <w:abstractNumId w:val="31"/>
  </w:num>
  <w:num w:numId="26">
    <w:abstractNumId w:val="21"/>
  </w:num>
  <w:num w:numId="27">
    <w:abstractNumId w:val="6"/>
  </w:num>
  <w:num w:numId="28">
    <w:abstractNumId w:val="27"/>
  </w:num>
  <w:num w:numId="29">
    <w:abstractNumId w:val="25"/>
  </w:num>
  <w:num w:numId="30">
    <w:abstractNumId w:val="11"/>
  </w:num>
  <w:num w:numId="31">
    <w:abstractNumId w:val="15"/>
  </w:num>
  <w:num w:numId="32">
    <w:abstractNumId w:val="3"/>
  </w:num>
  <w:num w:numId="33">
    <w:abstractNumId w:val="1"/>
  </w:num>
  <w:num w:numId="34">
    <w:abstractNumId w:val="14"/>
  </w:num>
  <w:num w:numId="35">
    <w:abstractNumId w:val="12"/>
  </w:num>
  <w:num w:numId="36">
    <w:abstractNumId w:val="33"/>
  </w:num>
  <w:num w:numId="37">
    <w:abstractNumId w:val="0"/>
  </w:num>
  <w:num w:numId="38">
    <w:abstractNumId w:val="20"/>
  </w:num>
  <w:num w:numId="39">
    <w:abstractNumId w:val="32"/>
  </w:num>
  <w:num w:numId="4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1F16"/>
    <w:rsid w:val="00036C4A"/>
    <w:rsid w:val="00083FC8"/>
    <w:rsid w:val="00114853"/>
    <w:rsid w:val="001845EE"/>
    <w:rsid w:val="002033D6"/>
    <w:rsid w:val="002210E3"/>
    <w:rsid w:val="002523D7"/>
    <w:rsid w:val="002761C6"/>
    <w:rsid w:val="00292B5E"/>
    <w:rsid w:val="002D0155"/>
    <w:rsid w:val="002D5DD0"/>
    <w:rsid w:val="00300A46"/>
    <w:rsid w:val="003503D2"/>
    <w:rsid w:val="00351D00"/>
    <w:rsid w:val="00397786"/>
    <w:rsid w:val="003A1F16"/>
    <w:rsid w:val="003D20C5"/>
    <w:rsid w:val="003F6F71"/>
    <w:rsid w:val="00466232"/>
    <w:rsid w:val="00470E24"/>
    <w:rsid w:val="004C3EFA"/>
    <w:rsid w:val="004C649A"/>
    <w:rsid w:val="00522422"/>
    <w:rsid w:val="005355EF"/>
    <w:rsid w:val="00544F87"/>
    <w:rsid w:val="00575FEA"/>
    <w:rsid w:val="005B3FF5"/>
    <w:rsid w:val="005B467E"/>
    <w:rsid w:val="005B6044"/>
    <w:rsid w:val="005D6490"/>
    <w:rsid w:val="005E73A3"/>
    <w:rsid w:val="00624AC4"/>
    <w:rsid w:val="0066613F"/>
    <w:rsid w:val="006B7DDB"/>
    <w:rsid w:val="006D1D99"/>
    <w:rsid w:val="006F258D"/>
    <w:rsid w:val="00752F8B"/>
    <w:rsid w:val="007822B5"/>
    <w:rsid w:val="00857926"/>
    <w:rsid w:val="008A0B2B"/>
    <w:rsid w:val="008A1491"/>
    <w:rsid w:val="008F3D1A"/>
    <w:rsid w:val="008F604A"/>
    <w:rsid w:val="00904320"/>
    <w:rsid w:val="00995880"/>
    <w:rsid w:val="009C2CBC"/>
    <w:rsid w:val="009D2008"/>
    <w:rsid w:val="00AA6B13"/>
    <w:rsid w:val="00B006E1"/>
    <w:rsid w:val="00B348D3"/>
    <w:rsid w:val="00B71028"/>
    <w:rsid w:val="00B7373E"/>
    <w:rsid w:val="00BC1483"/>
    <w:rsid w:val="00BC49DA"/>
    <w:rsid w:val="00BC7686"/>
    <w:rsid w:val="00BF5660"/>
    <w:rsid w:val="00C03ABE"/>
    <w:rsid w:val="00C206AE"/>
    <w:rsid w:val="00C61948"/>
    <w:rsid w:val="00C64CBB"/>
    <w:rsid w:val="00C82A97"/>
    <w:rsid w:val="00C94F62"/>
    <w:rsid w:val="00C96C0A"/>
    <w:rsid w:val="00CD4715"/>
    <w:rsid w:val="00D21C8C"/>
    <w:rsid w:val="00D21F38"/>
    <w:rsid w:val="00D241F8"/>
    <w:rsid w:val="00D601A5"/>
    <w:rsid w:val="00D678D7"/>
    <w:rsid w:val="00E113D9"/>
    <w:rsid w:val="00E22293"/>
    <w:rsid w:val="00E66C1C"/>
    <w:rsid w:val="00E70202"/>
    <w:rsid w:val="00E81844"/>
    <w:rsid w:val="00EC309B"/>
    <w:rsid w:val="00EE11D4"/>
    <w:rsid w:val="00EF0171"/>
    <w:rsid w:val="00F033D0"/>
    <w:rsid w:val="00F31265"/>
    <w:rsid w:val="00F92B45"/>
    <w:rsid w:val="00FB3A42"/>
    <w:rsid w:val="00FC043E"/>
    <w:rsid w:val="00FC4869"/>
    <w:rsid w:val="00FF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04A"/>
  </w:style>
  <w:style w:type="paragraph" w:styleId="1">
    <w:name w:val="heading 1"/>
    <w:basedOn w:val="a"/>
    <w:link w:val="10"/>
    <w:uiPriority w:val="99"/>
    <w:qFormat/>
    <w:rsid w:val="00351D00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351D0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51D0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51D00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51D00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51D00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351D00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351D00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351D00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1F1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3A1F1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unhideWhenUsed/>
    <w:rsid w:val="003A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A1F16"/>
  </w:style>
  <w:style w:type="character" w:styleId="a5">
    <w:name w:val="Hyperlink"/>
    <w:basedOn w:val="a0"/>
    <w:uiPriority w:val="99"/>
    <w:unhideWhenUsed/>
    <w:rsid w:val="003A1F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A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F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B4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467E"/>
  </w:style>
  <w:style w:type="paragraph" w:styleId="aa">
    <w:name w:val="footer"/>
    <w:basedOn w:val="a"/>
    <w:link w:val="ab"/>
    <w:uiPriority w:val="99"/>
    <w:unhideWhenUsed/>
    <w:rsid w:val="005B4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467E"/>
  </w:style>
  <w:style w:type="character" w:customStyle="1" w:styleId="10">
    <w:name w:val="Заголовок 1 Знак"/>
    <w:basedOn w:val="a0"/>
    <w:link w:val="1"/>
    <w:uiPriority w:val="99"/>
    <w:rsid w:val="00351D00"/>
    <w:rPr>
      <w:rFonts w:ascii="Calibri" w:eastAsia="Times New Roman" w:hAnsi="Calibri" w:cs="Calibri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rsid w:val="00351D00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351D00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351D00"/>
    <w:rPr>
      <w:rFonts w:ascii="Calibri" w:eastAsia="Times New Roman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51D00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351D00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rsid w:val="00351D00"/>
    <w:rPr>
      <w:rFonts w:ascii="Cambria" w:eastAsia="Times New Roman" w:hAnsi="Cambria" w:cs="Cambria"/>
      <w:i/>
      <w:iCs/>
      <w:color w:val="404040"/>
      <w:lang w:eastAsia="en-US"/>
    </w:rPr>
  </w:style>
  <w:style w:type="character" w:customStyle="1" w:styleId="80">
    <w:name w:val="Заголовок 8 Знак"/>
    <w:basedOn w:val="a0"/>
    <w:link w:val="8"/>
    <w:uiPriority w:val="99"/>
    <w:rsid w:val="00351D00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351D00"/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51D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сноски Знак"/>
    <w:basedOn w:val="a0"/>
    <w:link w:val="ad"/>
    <w:uiPriority w:val="99"/>
    <w:semiHidden/>
    <w:rsid w:val="00351D00"/>
    <w:rPr>
      <w:rFonts w:ascii="Calibri" w:eastAsia="Times New Roman" w:hAnsi="Calibri" w:cs="Calibri"/>
      <w:sz w:val="20"/>
      <w:szCs w:val="20"/>
    </w:rPr>
  </w:style>
  <w:style w:type="paragraph" w:styleId="ad">
    <w:name w:val="footnote text"/>
    <w:basedOn w:val="a"/>
    <w:link w:val="ac"/>
    <w:uiPriority w:val="99"/>
    <w:semiHidden/>
    <w:rsid w:val="00351D00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sid w:val="00351D00"/>
    <w:rPr>
      <w:sz w:val="20"/>
      <w:szCs w:val="20"/>
    </w:rPr>
  </w:style>
  <w:style w:type="paragraph" w:customStyle="1" w:styleId="12">
    <w:name w:val="Абзац списка1"/>
    <w:basedOn w:val="a"/>
    <w:uiPriority w:val="99"/>
    <w:rsid w:val="00351D00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351D00"/>
    <w:rPr>
      <w:rFonts w:ascii="Tahoma" w:hAnsi="Tahoma" w:cs="Tahoma"/>
      <w:sz w:val="16"/>
      <w:szCs w:val="16"/>
    </w:rPr>
  </w:style>
  <w:style w:type="paragraph" w:customStyle="1" w:styleId="ae">
    <w:name w:val="Знак Знак Знак Знак"/>
    <w:basedOn w:val="a"/>
    <w:uiPriority w:val="99"/>
    <w:rsid w:val="00351D00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">
    <w:name w:val="Strong"/>
    <w:basedOn w:val="a0"/>
    <w:uiPriority w:val="99"/>
    <w:qFormat/>
    <w:rsid w:val="00351D00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351D00"/>
    <w:pPr>
      <w:spacing w:after="120" w:line="48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351D00"/>
    <w:rPr>
      <w:rFonts w:ascii="Calibri" w:eastAsia="Times New Roman" w:hAnsi="Calibri" w:cs="Calibri"/>
      <w:sz w:val="24"/>
      <w:szCs w:val="24"/>
    </w:rPr>
  </w:style>
  <w:style w:type="character" w:customStyle="1" w:styleId="mw-headline">
    <w:name w:val="mw-headline"/>
    <w:basedOn w:val="a0"/>
    <w:uiPriority w:val="99"/>
    <w:rsid w:val="00351D00"/>
  </w:style>
  <w:style w:type="character" w:customStyle="1" w:styleId="HTML">
    <w:name w:val="Стандартный HTML Знак"/>
    <w:basedOn w:val="a0"/>
    <w:link w:val="HTML0"/>
    <w:locked/>
    <w:rsid w:val="00351D00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351D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351D00"/>
    <w:rPr>
      <w:rFonts w:ascii="Consolas" w:hAnsi="Consolas"/>
      <w:sz w:val="20"/>
      <w:szCs w:val="20"/>
    </w:rPr>
  </w:style>
  <w:style w:type="character" w:customStyle="1" w:styleId="14">
    <w:name w:val="Верхний колонтитул Знак1"/>
    <w:basedOn w:val="a0"/>
    <w:uiPriority w:val="99"/>
    <w:semiHidden/>
    <w:rsid w:val="00351D00"/>
  </w:style>
  <w:style w:type="character" w:customStyle="1" w:styleId="af0">
    <w:name w:val="Основной текст Знак"/>
    <w:basedOn w:val="a0"/>
    <w:link w:val="af1"/>
    <w:uiPriority w:val="99"/>
    <w:locked/>
    <w:rsid w:val="00351D0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1">
    <w:name w:val="Body Text"/>
    <w:basedOn w:val="a"/>
    <w:link w:val="af0"/>
    <w:uiPriority w:val="99"/>
    <w:rsid w:val="00351D00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5">
    <w:name w:val="Основной текст Знак1"/>
    <w:basedOn w:val="a0"/>
    <w:uiPriority w:val="99"/>
    <w:semiHidden/>
    <w:rsid w:val="00351D00"/>
  </w:style>
  <w:style w:type="paragraph" w:customStyle="1" w:styleId="af2">
    <w:name w:val="список с точками"/>
    <w:basedOn w:val="a"/>
    <w:uiPriority w:val="99"/>
    <w:rsid w:val="00351D00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af3">
    <w:name w:val="Таблицы (моноширинный)"/>
    <w:basedOn w:val="a"/>
    <w:next w:val="a"/>
    <w:uiPriority w:val="99"/>
    <w:rsid w:val="00351D0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6">
    <w:name w:val="Обычный1"/>
    <w:uiPriority w:val="99"/>
    <w:rsid w:val="00351D00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af4">
    <w:name w:val="Для таблиц"/>
    <w:basedOn w:val="a"/>
    <w:uiPriority w:val="99"/>
    <w:rsid w:val="00351D00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autor">
    <w:name w:val="autor"/>
    <w:basedOn w:val="a"/>
    <w:uiPriority w:val="99"/>
    <w:rsid w:val="00351D0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item2-title">
    <w:name w:val="item2-title"/>
    <w:basedOn w:val="a"/>
    <w:uiPriority w:val="99"/>
    <w:rsid w:val="00351D0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no-wp">
    <w:name w:val="no-wp"/>
    <w:basedOn w:val="a0"/>
    <w:uiPriority w:val="99"/>
    <w:rsid w:val="00351D00"/>
  </w:style>
  <w:style w:type="character" w:customStyle="1" w:styleId="FontStyle34">
    <w:name w:val="Font Style34"/>
    <w:basedOn w:val="a0"/>
    <w:uiPriority w:val="99"/>
    <w:rsid w:val="00351D00"/>
    <w:rPr>
      <w:rFonts w:ascii="Times New Roman" w:hAnsi="Times New Roman" w:cs="Times New Roman"/>
      <w:sz w:val="26"/>
      <w:szCs w:val="26"/>
    </w:rPr>
  </w:style>
  <w:style w:type="paragraph" w:styleId="af5">
    <w:name w:val="Title"/>
    <w:basedOn w:val="a"/>
    <w:link w:val="af6"/>
    <w:uiPriority w:val="99"/>
    <w:qFormat/>
    <w:rsid w:val="00351D00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6">
    <w:name w:val="Название Знак"/>
    <w:basedOn w:val="a0"/>
    <w:link w:val="af5"/>
    <w:uiPriority w:val="99"/>
    <w:rsid w:val="00351D00"/>
    <w:rPr>
      <w:rFonts w:ascii="Calibri" w:eastAsia="Times New Roman" w:hAnsi="Calibri" w:cs="Calibri"/>
      <w:b/>
      <w:bCs/>
      <w:sz w:val="28"/>
      <w:szCs w:val="28"/>
    </w:rPr>
  </w:style>
  <w:style w:type="character" w:customStyle="1" w:styleId="af7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locked/>
    <w:rsid w:val="00351D00"/>
    <w:rPr>
      <w:rFonts w:ascii="Times New Roman" w:hAnsi="Times New Roman" w:cs="Times New Roman"/>
      <w:color w:val="000000"/>
      <w:sz w:val="18"/>
      <w:szCs w:val="18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7"/>
    <w:uiPriority w:val="99"/>
    <w:rsid w:val="00351D00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7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  <w:rsid w:val="00351D00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351D00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351D00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51D00"/>
  </w:style>
  <w:style w:type="character" w:styleId="af9">
    <w:name w:val="Emphasis"/>
    <w:basedOn w:val="a0"/>
    <w:uiPriority w:val="99"/>
    <w:qFormat/>
    <w:rsid w:val="00351D00"/>
    <w:rPr>
      <w:i/>
      <w:iCs/>
    </w:rPr>
  </w:style>
  <w:style w:type="character" w:customStyle="1" w:styleId="afa">
    <w:name w:val="Текст Знак"/>
    <w:basedOn w:val="a0"/>
    <w:link w:val="afb"/>
    <w:uiPriority w:val="99"/>
    <w:locked/>
    <w:rsid w:val="00351D00"/>
    <w:rPr>
      <w:rFonts w:ascii="Courier New" w:hAnsi="Courier New" w:cs="Courier New"/>
      <w:sz w:val="20"/>
      <w:szCs w:val="20"/>
    </w:rPr>
  </w:style>
  <w:style w:type="paragraph" w:styleId="afb">
    <w:name w:val="Plain Text"/>
    <w:basedOn w:val="a"/>
    <w:link w:val="afa"/>
    <w:uiPriority w:val="99"/>
    <w:rsid w:val="00351D0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8">
    <w:name w:val="Текст Знак1"/>
    <w:basedOn w:val="a0"/>
    <w:uiPriority w:val="99"/>
    <w:semiHidden/>
    <w:rsid w:val="00351D00"/>
    <w:rPr>
      <w:rFonts w:ascii="Consolas" w:hAnsi="Consolas"/>
      <w:sz w:val="21"/>
      <w:szCs w:val="21"/>
    </w:rPr>
  </w:style>
  <w:style w:type="paragraph" w:styleId="afc">
    <w:name w:val="Block Text"/>
    <w:basedOn w:val="a"/>
    <w:uiPriority w:val="99"/>
    <w:rsid w:val="00351D00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31">
    <w:name w:val="Основной текст 3 Знак"/>
    <w:basedOn w:val="a0"/>
    <w:link w:val="32"/>
    <w:uiPriority w:val="99"/>
    <w:locked/>
    <w:rsid w:val="00351D00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351D0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351D00"/>
    <w:rPr>
      <w:sz w:val="16"/>
      <w:szCs w:val="16"/>
    </w:rPr>
  </w:style>
  <w:style w:type="character" w:customStyle="1" w:styleId="afd">
    <w:name w:val="Тема примечания Знак"/>
    <w:basedOn w:val="a0"/>
    <w:link w:val="afe"/>
    <w:uiPriority w:val="99"/>
    <w:semiHidden/>
    <w:locked/>
    <w:rsid w:val="00351D00"/>
    <w:rPr>
      <w:b/>
      <w:bCs/>
      <w:i/>
      <w:iCs/>
      <w:sz w:val="26"/>
      <w:szCs w:val="26"/>
    </w:rPr>
  </w:style>
  <w:style w:type="paragraph" w:styleId="aff">
    <w:name w:val="annotation text"/>
    <w:basedOn w:val="a"/>
    <w:link w:val="aff0"/>
    <w:uiPriority w:val="99"/>
    <w:semiHidden/>
    <w:unhideWhenUsed/>
    <w:rsid w:val="00351D00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351D00"/>
    <w:rPr>
      <w:rFonts w:eastAsiaTheme="minorHAnsi"/>
      <w:sz w:val="20"/>
      <w:szCs w:val="20"/>
      <w:lang w:eastAsia="en-US"/>
    </w:rPr>
  </w:style>
  <w:style w:type="paragraph" w:styleId="afe">
    <w:name w:val="annotation subject"/>
    <w:basedOn w:val="aff"/>
    <w:next w:val="aff"/>
    <w:link w:val="afd"/>
    <w:uiPriority w:val="99"/>
    <w:semiHidden/>
    <w:rsid w:val="00351D00"/>
    <w:pPr>
      <w:spacing w:after="0"/>
    </w:pPr>
    <w:rPr>
      <w:rFonts w:eastAsiaTheme="minorEastAsia"/>
      <w:b/>
      <w:bCs/>
      <w:i/>
      <w:iCs/>
      <w:sz w:val="26"/>
      <w:szCs w:val="26"/>
      <w:lang w:eastAsia="ru-RU"/>
    </w:rPr>
  </w:style>
  <w:style w:type="character" w:customStyle="1" w:styleId="19">
    <w:name w:val="Тема примечания Знак1"/>
    <w:basedOn w:val="aff0"/>
    <w:uiPriority w:val="99"/>
    <w:semiHidden/>
    <w:rsid w:val="00351D00"/>
    <w:rPr>
      <w:rFonts w:eastAsiaTheme="minorHAnsi"/>
      <w:b/>
      <w:bCs/>
      <w:sz w:val="20"/>
      <w:szCs w:val="20"/>
      <w:lang w:eastAsia="en-US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351D00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351D0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351D00"/>
    <w:rPr>
      <w:sz w:val="16"/>
      <w:szCs w:val="16"/>
    </w:rPr>
  </w:style>
  <w:style w:type="paragraph" w:customStyle="1" w:styleId="Heading">
    <w:name w:val="Heading"/>
    <w:uiPriority w:val="99"/>
    <w:rsid w:val="00351D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312">
    <w:name w:val="Основной текст 31"/>
    <w:basedOn w:val="a"/>
    <w:uiPriority w:val="99"/>
    <w:rsid w:val="00351D00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351D00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aff1">
    <w:name w:val="Текст диплома"/>
    <w:uiPriority w:val="99"/>
    <w:rsid w:val="00351D00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351D0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3">
    <w:name w:val="Document Map"/>
    <w:basedOn w:val="a"/>
    <w:link w:val="aff2"/>
    <w:uiPriority w:val="99"/>
    <w:semiHidden/>
    <w:rsid w:val="00351D00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1a">
    <w:name w:val="Схема документа Знак1"/>
    <w:basedOn w:val="a0"/>
    <w:uiPriority w:val="99"/>
    <w:semiHidden/>
    <w:rsid w:val="00351D00"/>
    <w:rPr>
      <w:rFonts w:ascii="Tahoma" w:hAnsi="Tahoma" w:cs="Tahoma"/>
      <w:sz w:val="16"/>
      <w:szCs w:val="16"/>
    </w:rPr>
  </w:style>
  <w:style w:type="character" w:customStyle="1" w:styleId="aff4">
    <w:name w:val="Основной текст_"/>
    <w:link w:val="35"/>
    <w:rsid w:val="00351D0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351D00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351D00"/>
  </w:style>
  <w:style w:type="numbering" w:customStyle="1" w:styleId="1b">
    <w:name w:val="Нет списка1"/>
    <w:next w:val="a2"/>
    <w:uiPriority w:val="99"/>
    <w:semiHidden/>
    <w:unhideWhenUsed/>
    <w:rsid w:val="006D1D99"/>
  </w:style>
  <w:style w:type="numbering" w:customStyle="1" w:styleId="25">
    <w:name w:val="Нет списка2"/>
    <w:next w:val="a2"/>
    <w:uiPriority w:val="99"/>
    <w:semiHidden/>
    <w:unhideWhenUsed/>
    <w:rsid w:val="00B006E1"/>
  </w:style>
  <w:style w:type="character" w:styleId="aff5">
    <w:name w:val="FollowedHyperlink"/>
    <w:basedOn w:val="a0"/>
    <w:uiPriority w:val="99"/>
    <w:semiHidden/>
    <w:unhideWhenUsed/>
    <w:rsid w:val="00B006E1"/>
    <w:rPr>
      <w:color w:val="800080" w:themeColor="followedHyperlink"/>
      <w:u w:val="single"/>
    </w:rPr>
  </w:style>
  <w:style w:type="character" w:customStyle="1" w:styleId="211">
    <w:name w:val="Основной текст 2 Знак1"/>
    <w:aliases w:val="Основной текст 2 Знак Знак Знак Знак Знак1"/>
    <w:basedOn w:val="a0"/>
    <w:uiPriority w:val="99"/>
    <w:semiHidden/>
    <w:rsid w:val="00B006E1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hyperlink" Target="http://www.&#1089;onsultant.ru" TargetMode="External"/><Relationship Id="rId39" Type="http://schemas.openxmlformats.org/officeDocument/2006/relationships/hyperlink" Target="http://www.&#1089;onsultant.ru" TargetMode="External"/><Relationship Id="rId21" Type="http://schemas.openxmlformats.org/officeDocument/2006/relationships/hyperlink" Target="http://www.&#1089;onsultant.ru" TargetMode="External"/><Relationship Id="rId34" Type="http://schemas.openxmlformats.org/officeDocument/2006/relationships/hyperlink" Target="http://www.&#1089;onsultant.ru" TargetMode="External"/><Relationship Id="rId42" Type="http://schemas.openxmlformats.org/officeDocument/2006/relationships/hyperlink" Target="http://www.&#1089;onsultant.ru" TargetMode="External"/><Relationship Id="rId47" Type="http://schemas.openxmlformats.org/officeDocument/2006/relationships/hyperlink" Target="http://www.&#1089;onsultant.ru" TargetMode="External"/><Relationship Id="rId50" Type="http://schemas.openxmlformats.org/officeDocument/2006/relationships/hyperlink" Target="http://www.&#1089;onsultant.ru" TargetMode="External"/><Relationship Id="rId55" Type="http://schemas.openxmlformats.org/officeDocument/2006/relationships/hyperlink" Target="http://www.&#1089;onsultant.ru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&#1089;onsultant.ru" TargetMode="External"/><Relationship Id="rId29" Type="http://schemas.openxmlformats.org/officeDocument/2006/relationships/hyperlink" Target="http://www.&#1089;onsultant.ru" TargetMode="External"/><Relationship Id="rId11" Type="http://schemas.openxmlformats.org/officeDocument/2006/relationships/hyperlink" Target="http://www.biblioclub.ru/" TargetMode="External"/><Relationship Id="rId24" Type="http://schemas.openxmlformats.org/officeDocument/2006/relationships/hyperlink" Target="http://www.&#1089;onsultant.ru" TargetMode="External"/><Relationship Id="rId32" Type="http://schemas.openxmlformats.org/officeDocument/2006/relationships/hyperlink" Target="http://www.&#1089;onsultant.ru" TargetMode="External"/><Relationship Id="rId37" Type="http://schemas.openxmlformats.org/officeDocument/2006/relationships/hyperlink" Target="http://www.&#1089;onsultant.ru" TargetMode="External"/><Relationship Id="rId40" Type="http://schemas.openxmlformats.org/officeDocument/2006/relationships/hyperlink" Target="http://www.&#1089;onsultant.ru" TargetMode="External"/><Relationship Id="rId45" Type="http://schemas.openxmlformats.org/officeDocument/2006/relationships/hyperlink" Target="http://www.&#1089;onsultant.ru" TargetMode="External"/><Relationship Id="rId53" Type="http://schemas.openxmlformats.org/officeDocument/2006/relationships/hyperlink" Target="http://www.&#1089;onsultant.ru" TargetMode="External"/><Relationship Id="rId58" Type="http://schemas.openxmlformats.org/officeDocument/2006/relationships/hyperlink" Target="http://www.arbitr.ru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www.garant.ru/" TargetMode="External"/><Relationship Id="rId19" Type="http://schemas.openxmlformats.org/officeDocument/2006/relationships/hyperlink" Target="http://www.&#1089;onsultant.ru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&#1089;onsultant.ru" TargetMode="External"/><Relationship Id="rId27" Type="http://schemas.openxmlformats.org/officeDocument/2006/relationships/hyperlink" Target="http://www.&#1089;onsultant.ru" TargetMode="External"/><Relationship Id="rId30" Type="http://schemas.openxmlformats.org/officeDocument/2006/relationships/hyperlink" Target="http://www.&#1089;onsultant.ru" TargetMode="External"/><Relationship Id="rId35" Type="http://schemas.openxmlformats.org/officeDocument/2006/relationships/hyperlink" Target="http://www.&#1089;onsultant.ru" TargetMode="External"/><Relationship Id="rId43" Type="http://schemas.openxmlformats.org/officeDocument/2006/relationships/hyperlink" Target="http://www.&#1089;onsultant.ru" TargetMode="External"/><Relationship Id="rId48" Type="http://schemas.openxmlformats.org/officeDocument/2006/relationships/hyperlink" Target="http://www.&#1089;onsultant.ru" TargetMode="External"/><Relationship Id="rId56" Type="http://schemas.openxmlformats.org/officeDocument/2006/relationships/hyperlink" Target="http://www.&#1089;onsultant.ru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www.&#1089;onsultant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hyperlink" Target="http://www.&#1089;onsultant.ru" TargetMode="External"/><Relationship Id="rId33" Type="http://schemas.openxmlformats.org/officeDocument/2006/relationships/hyperlink" Target="http://www.&#1089;onsultant.ru" TargetMode="External"/><Relationship Id="rId38" Type="http://schemas.openxmlformats.org/officeDocument/2006/relationships/hyperlink" Target="http://www.&#1089;onsultant.ru" TargetMode="External"/><Relationship Id="rId46" Type="http://schemas.openxmlformats.org/officeDocument/2006/relationships/hyperlink" Target="http://www.&#1089;onsultant.ru" TargetMode="External"/><Relationship Id="rId59" Type="http://schemas.openxmlformats.org/officeDocument/2006/relationships/hyperlink" Target="http://www.vsrf.ru" TargetMode="External"/><Relationship Id="rId20" Type="http://schemas.openxmlformats.org/officeDocument/2006/relationships/hyperlink" Target="http://www.&#1089;onsultant.ru" TargetMode="External"/><Relationship Id="rId41" Type="http://schemas.openxmlformats.org/officeDocument/2006/relationships/hyperlink" Target="http://www.&#1089;onsultant.ru" TargetMode="External"/><Relationship Id="rId54" Type="http://schemas.openxmlformats.org/officeDocument/2006/relationships/hyperlink" Target="http://www.&#1089;onsultant.ru" TargetMode="External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&#1089;onsultant.ru" TargetMode="External"/><Relationship Id="rId28" Type="http://schemas.openxmlformats.org/officeDocument/2006/relationships/hyperlink" Target="http://www.&#1089;onsultant.ru" TargetMode="External"/><Relationship Id="rId36" Type="http://schemas.openxmlformats.org/officeDocument/2006/relationships/hyperlink" Target="http://www.&#1089;onsultant.ru" TargetMode="External"/><Relationship Id="rId49" Type="http://schemas.openxmlformats.org/officeDocument/2006/relationships/hyperlink" Target="http://www.&#1089;onsultant.ru" TargetMode="External"/><Relationship Id="rId57" Type="http://schemas.openxmlformats.org/officeDocument/2006/relationships/hyperlink" Target="http://www.fas.gov.ru" TargetMode="External"/><Relationship Id="rId10" Type="http://schemas.openxmlformats.org/officeDocument/2006/relationships/hyperlink" Target="http://biblioclub.ru/" TargetMode="External"/><Relationship Id="rId31" Type="http://schemas.openxmlformats.org/officeDocument/2006/relationships/hyperlink" Target="http://www.&#1089;onsultant.ru" TargetMode="External"/><Relationship Id="rId44" Type="http://schemas.openxmlformats.org/officeDocument/2006/relationships/hyperlink" Target="http://www.&#1089;onsultant.ru" TargetMode="External"/><Relationship Id="rId52" Type="http://schemas.openxmlformats.org/officeDocument/2006/relationships/hyperlink" Target="http://www.&#1089;onsultant.ru" TargetMode="External"/><Relationship Id="rId60" Type="http://schemas.openxmlformats.org/officeDocument/2006/relationships/hyperlink" Target="http://www.&#1089;onsultan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D9D06-9BB0-45F2-9E10-406EE3C16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17</Pages>
  <Words>4201</Words>
  <Characters>23951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31</cp:revision>
  <dcterms:created xsi:type="dcterms:W3CDTF">2017-09-13T09:28:00Z</dcterms:created>
  <dcterms:modified xsi:type="dcterms:W3CDTF">2024-07-29T21:37:00Z</dcterms:modified>
</cp:coreProperties>
</file>